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44" w:rsidRPr="002461A2" w:rsidRDefault="00336944" w:rsidP="00336944">
      <w:pPr>
        <w:widowControl/>
        <w:adjustRightInd w:val="0"/>
        <w:snapToGrid w:val="0"/>
        <w:spacing w:line="560" w:lineRule="exact"/>
        <w:jc w:val="center"/>
        <w:rPr>
          <w:rFonts w:ascii="方正小标宋简体" w:eastAsia="方正小标宋简体" w:hAnsi="宋体"/>
          <w:color w:val="000000"/>
          <w:kern w:val="0"/>
          <w:sz w:val="44"/>
          <w:szCs w:val="44"/>
        </w:rPr>
      </w:pPr>
      <w:r w:rsidRPr="002461A2">
        <w:rPr>
          <w:rFonts w:ascii="方正小标宋简体" w:eastAsia="方正小标宋简体" w:hAnsi="宋体" w:hint="eastAsia"/>
          <w:color w:val="000000"/>
          <w:kern w:val="0"/>
          <w:sz w:val="44"/>
          <w:szCs w:val="44"/>
        </w:rPr>
        <w:t>湖州市科技计划项目验收管理办法</w:t>
      </w:r>
    </w:p>
    <w:p w:rsidR="00336944" w:rsidRPr="002461A2" w:rsidRDefault="00336944" w:rsidP="00336944">
      <w:pPr>
        <w:widowControl/>
        <w:adjustRightInd w:val="0"/>
        <w:snapToGrid w:val="0"/>
        <w:spacing w:line="560" w:lineRule="exact"/>
        <w:jc w:val="center"/>
        <w:rPr>
          <w:rFonts w:ascii="仿宋_GB2312" w:eastAsia="仿宋_GB2312"/>
          <w:b/>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hint="eastAsia"/>
          <w:bCs/>
          <w:color w:val="000000"/>
          <w:kern w:val="0"/>
          <w:sz w:val="32"/>
          <w:szCs w:val="32"/>
        </w:rPr>
        <w:t>第一章　总则</w:t>
      </w:r>
    </w:p>
    <w:p w:rsidR="00336944" w:rsidRPr="002461A2" w:rsidRDefault="00336944" w:rsidP="00336944">
      <w:pPr>
        <w:widowControl/>
        <w:adjustRightInd w:val="0"/>
        <w:snapToGrid w:val="0"/>
        <w:spacing w:line="560" w:lineRule="exact"/>
        <w:ind w:firstLineChars="200" w:firstLine="643"/>
        <w:rPr>
          <w:rFonts w:ascii="仿宋_GB2312" w:eastAsia="仿宋_GB2312"/>
          <w:color w:val="000000"/>
          <w:kern w:val="0"/>
          <w:sz w:val="32"/>
          <w:szCs w:val="32"/>
        </w:rPr>
      </w:pPr>
      <w:r w:rsidRPr="002461A2">
        <w:rPr>
          <w:rFonts w:ascii="仿宋_GB2312" w:eastAsia="仿宋_GB2312" w:hAnsi="黑体" w:hint="eastAsia"/>
          <w:b/>
          <w:bCs/>
          <w:color w:val="000000"/>
          <w:kern w:val="0"/>
          <w:sz w:val="32"/>
          <w:szCs w:val="32"/>
        </w:rPr>
        <w:t>第一条</w:t>
      </w:r>
      <w:r w:rsidRPr="002461A2">
        <w:rPr>
          <w:rFonts w:ascii="仿宋_GB2312" w:eastAsia="仿宋_GB2312" w:hint="eastAsia"/>
          <w:bCs/>
          <w:color w:val="000000"/>
          <w:kern w:val="0"/>
          <w:sz w:val="32"/>
          <w:szCs w:val="32"/>
        </w:rPr>
        <w:t xml:space="preserve">　</w:t>
      </w:r>
      <w:r>
        <w:rPr>
          <w:rFonts w:ascii="仿宋_GB2312" w:eastAsia="仿宋_GB2312" w:hint="eastAsia"/>
          <w:color w:val="000000"/>
          <w:kern w:val="0"/>
          <w:sz w:val="32"/>
          <w:szCs w:val="32"/>
        </w:rPr>
        <w:t>为</w:t>
      </w:r>
      <w:r w:rsidRPr="002461A2">
        <w:rPr>
          <w:rFonts w:ascii="仿宋_GB2312" w:eastAsia="仿宋_GB2312" w:hint="eastAsia"/>
          <w:color w:val="000000"/>
          <w:kern w:val="0"/>
          <w:sz w:val="32"/>
          <w:szCs w:val="32"/>
        </w:rPr>
        <w:t>进一步加强科技计划项目管理，规范项目验收程序，根据国家</w:t>
      </w:r>
      <w:r w:rsidRPr="002461A2">
        <w:rPr>
          <w:rFonts w:ascii="仿宋_GB2312" w:eastAsia="仿宋_GB2312" w:hAnsi="Arial Unicode MS" w:cs="Arial Unicode MS"/>
          <w:color w:val="000000"/>
          <w:kern w:val="0"/>
          <w:sz w:val="32"/>
          <w:szCs w:val="32"/>
        </w:rPr>
        <w:t>、</w:t>
      </w:r>
      <w:r w:rsidRPr="002461A2">
        <w:rPr>
          <w:rFonts w:ascii="仿宋_GB2312" w:eastAsia="仿宋_GB2312" w:hint="eastAsia"/>
          <w:color w:val="000000"/>
          <w:kern w:val="0"/>
          <w:sz w:val="32"/>
          <w:szCs w:val="32"/>
        </w:rPr>
        <w:t>省和市级科技计划管理相关规定，制定本办法。</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项目验收的范围。凡经市科技管理部门批准立项，签订合同或计划任务书（以下简称“合同书”）的各类科技计划（以下简称“科技计划”）项目。各项</w:t>
      </w:r>
      <w:proofErr w:type="gramStart"/>
      <w:r w:rsidRPr="002461A2">
        <w:rPr>
          <w:rFonts w:ascii="仿宋_GB2312" w:eastAsia="仿宋_GB2312" w:hint="eastAsia"/>
          <w:bCs/>
          <w:color w:val="000000"/>
          <w:kern w:val="0"/>
          <w:sz w:val="32"/>
          <w:szCs w:val="32"/>
        </w:rPr>
        <w:t>目承担</w:t>
      </w:r>
      <w:proofErr w:type="gramEnd"/>
      <w:r w:rsidRPr="002461A2">
        <w:rPr>
          <w:rFonts w:ascii="仿宋_GB2312" w:eastAsia="仿宋_GB2312" w:hint="eastAsia"/>
          <w:bCs/>
          <w:color w:val="000000"/>
          <w:kern w:val="0"/>
          <w:sz w:val="32"/>
          <w:szCs w:val="32"/>
        </w:rPr>
        <w:t>单位均应按本办法规定做好项目验收工作，履行项目承担单位的法人责任和义务。</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相关科技专项计划项目另有验收管理办法的，按专项管理办法规定组织验收。国家、省级科技计划项目的市级配套项目，通过上级验收的，视为市级验收通过。</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第三条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项目验收的依据。科技计划项目验收以相关管理规定和合同书为依据，对项目研发内容、任务指标、经费管理和使用等情况进行评价。</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第四条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项目验收的原则。项目验收应当坚持实事求是、客观公正的原则，确保科技计划项目验收的严肃性和科学性。</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u w:val="single"/>
        </w:rPr>
      </w:pPr>
      <w:r w:rsidRPr="002461A2">
        <w:rPr>
          <w:rFonts w:ascii="仿宋_GB2312" w:eastAsia="仿宋_GB2312" w:hint="eastAsia"/>
          <w:bCs/>
          <w:color w:val="000000"/>
          <w:kern w:val="0"/>
          <w:sz w:val="32"/>
          <w:szCs w:val="32"/>
        </w:rPr>
        <w:t>提交的验收资料、实验数据和提供的试验示范基地的真实性，由项目负责人和项目承担单位负责，验收组织单位和验收专家组只依据所提供验收资料以及验收现场</w:t>
      </w:r>
      <w:proofErr w:type="gramStart"/>
      <w:r w:rsidRPr="002461A2">
        <w:rPr>
          <w:rFonts w:ascii="仿宋_GB2312" w:eastAsia="仿宋_GB2312" w:hint="eastAsia"/>
          <w:bCs/>
          <w:color w:val="000000"/>
          <w:kern w:val="0"/>
          <w:sz w:val="32"/>
          <w:szCs w:val="32"/>
        </w:rPr>
        <w:t>作出</w:t>
      </w:r>
      <w:proofErr w:type="gramEnd"/>
      <w:r w:rsidRPr="002461A2">
        <w:rPr>
          <w:rFonts w:ascii="仿宋_GB2312" w:eastAsia="仿宋_GB2312" w:hint="eastAsia"/>
          <w:bCs/>
          <w:color w:val="000000"/>
          <w:kern w:val="0"/>
          <w:sz w:val="32"/>
          <w:szCs w:val="32"/>
        </w:rPr>
        <w:t>相应验收结论。因提供验收资料不真实或编造相关科研数据等原</w:t>
      </w:r>
      <w:r w:rsidRPr="002461A2">
        <w:rPr>
          <w:rFonts w:ascii="仿宋_GB2312" w:eastAsia="仿宋_GB2312" w:hint="eastAsia"/>
          <w:bCs/>
          <w:color w:val="000000"/>
          <w:kern w:val="0"/>
          <w:sz w:val="32"/>
          <w:szCs w:val="32"/>
        </w:rPr>
        <w:lastRenderedPageBreak/>
        <w:t>因导致出具的验收结论不客观，验收组织单位和验收专家组不承担相应责任。</w:t>
      </w:r>
    </w:p>
    <w:p w:rsidR="00336944" w:rsidRPr="002461A2" w:rsidRDefault="00336944" w:rsidP="00336944">
      <w:pPr>
        <w:widowControl/>
        <w:adjustRightInd w:val="0"/>
        <w:snapToGrid w:val="0"/>
        <w:spacing w:line="560" w:lineRule="exact"/>
        <w:ind w:firstLineChars="200" w:firstLine="643"/>
        <w:rPr>
          <w:rFonts w:ascii="仿宋_GB2312" w:eastAsia="仿宋_GB2312" w:hAnsi="黑体"/>
          <w:bCs/>
          <w:color w:val="000000"/>
          <w:kern w:val="0"/>
          <w:sz w:val="32"/>
          <w:szCs w:val="32"/>
        </w:rPr>
      </w:pPr>
      <w:r w:rsidRPr="002461A2">
        <w:rPr>
          <w:rFonts w:ascii="仿宋_GB2312" w:eastAsia="仿宋_GB2312" w:hAnsi="黑体"/>
          <w:b/>
          <w:bCs/>
          <w:color w:val="000000"/>
          <w:kern w:val="0"/>
          <w:sz w:val="32"/>
          <w:szCs w:val="32"/>
        </w:rPr>
        <w:t>第五条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项目验收的主要内容包括：</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（一）提供的验收资料是否齐全、规范；</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（二）合同书约定的研发任务和相应技术指标完成情况；</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（三）项目获得的自主知识产权及经济社会效益情况；</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（四）项目配套经费到位情况和财政经费、自筹经费管理使用情况。</w:t>
      </w:r>
    </w:p>
    <w:p w:rsidR="00336944" w:rsidRPr="004D635A" w:rsidRDefault="00336944" w:rsidP="00336944">
      <w:pPr>
        <w:widowControl/>
        <w:adjustRightInd w:val="0"/>
        <w:snapToGrid w:val="0"/>
        <w:spacing w:line="560" w:lineRule="exact"/>
        <w:ind w:firstLine="640"/>
        <w:rPr>
          <w:rFonts w:ascii="仿宋_GB2312" w:eastAsia="仿宋_GB2312"/>
          <w:bCs/>
          <w:color w:val="FF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第二章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验收申请</w:t>
      </w:r>
    </w:p>
    <w:p w:rsidR="00336944" w:rsidRPr="004D635A" w:rsidRDefault="00336944" w:rsidP="00336944">
      <w:pPr>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第六条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验收申请程序。项目负责人通过湖州市科技项目申报系统填写验收申请书并提交验收资料，经项目承担单位，区县科技管理部门或归口管理部门审核同意后，</w:t>
      </w:r>
      <w:r w:rsidRPr="004D635A">
        <w:rPr>
          <w:rFonts w:ascii="仿宋_GB2312" w:eastAsia="仿宋_GB2312" w:hint="eastAsia"/>
          <w:bCs/>
          <w:kern w:val="0"/>
          <w:sz w:val="32"/>
          <w:szCs w:val="32"/>
        </w:rPr>
        <w:t>提交市科技管理部门审核，由市科技管理部门组织验收或委托</w:t>
      </w:r>
      <w:r>
        <w:rPr>
          <w:rFonts w:ascii="仿宋_GB2312" w:eastAsia="仿宋_GB2312" w:hint="eastAsia"/>
          <w:bCs/>
          <w:kern w:val="0"/>
          <w:sz w:val="32"/>
          <w:szCs w:val="32"/>
        </w:rPr>
        <w:t>区</w:t>
      </w:r>
      <w:r w:rsidRPr="004D635A">
        <w:rPr>
          <w:rFonts w:ascii="仿宋_GB2312" w:eastAsia="仿宋_GB2312" w:hint="eastAsia"/>
          <w:bCs/>
          <w:kern w:val="0"/>
          <w:sz w:val="32"/>
          <w:szCs w:val="32"/>
        </w:rPr>
        <w:t>县科技管理部门、相关归口管理部门组织验收。</w:t>
      </w:r>
    </w:p>
    <w:p w:rsidR="00336944" w:rsidRPr="004D635A" w:rsidRDefault="00336944" w:rsidP="00336944">
      <w:pPr>
        <w:widowControl/>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第七条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期限。项目承担单位应在项目合同书规定的实施期内或实施期满6个月内向验收组织单位提出验收申请。无特殊原因逾期6个月未提出验收申请，或提出验收申请后6个月内由于项目承担单位原因未完成验收工作的，终止项目实施，按验收不通过处理。</w:t>
      </w:r>
    </w:p>
    <w:p w:rsidR="00336944" w:rsidRPr="004D635A" w:rsidRDefault="00336944" w:rsidP="00336944">
      <w:pPr>
        <w:widowControl/>
        <w:adjustRightInd w:val="0"/>
        <w:snapToGrid w:val="0"/>
        <w:spacing w:line="560" w:lineRule="exact"/>
        <w:ind w:firstLineChars="200" w:firstLine="640"/>
        <w:rPr>
          <w:rFonts w:ascii="仿宋_GB2312" w:eastAsia="仿宋_GB2312"/>
          <w:bCs/>
          <w:color w:val="FF0000"/>
          <w:kern w:val="0"/>
          <w:sz w:val="32"/>
          <w:szCs w:val="32"/>
          <w:shd w:val="pct15" w:color="auto" w:fill="FFFFFF"/>
        </w:rPr>
      </w:pPr>
      <w:r w:rsidRPr="002461A2">
        <w:rPr>
          <w:rFonts w:ascii="仿宋_GB2312" w:eastAsia="仿宋_GB2312" w:hint="eastAsia"/>
          <w:bCs/>
          <w:color w:val="000000"/>
          <w:kern w:val="0"/>
          <w:sz w:val="32"/>
          <w:szCs w:val="32"/>
        </w:rPr>
        <w:t>预计项目在合同书执行期内不能完成研发任务需要延长实施期限的，项目承担单位应在执行期内采用网上申请或与书面申请相结合的方式提出延期申请，经区县科技管理部门或归口管理部门签署意见后，报市科技管理部门审核，网</w:t>
      </w:r>
      <w:r w:rsidRPr="002461A2">
        <w:rPr>
          <w:rFonts w:ascii="仿宋_GB2312" w:eastAsia="仿宋_GB2312" w:hint="eastAsia"/>
          <w:bCs/>
          <w:color w:val="000000"/>
          <w:kern w:val="0"/>
          <w:sz w:val="32"/>
          <w:szCs w:val="32"/>
        </w:rPr>
        <w:lastRenderedPageBreak/>
        <w:t>上申请实行痕迹化管理。每个项目申请延期一般不超过1次，每次不超过12个月。</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第八条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项目验收资料。申请项目验收，需通过湖州市科技项目申报系统向项目验收组织单位提交以下资料：</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1．验收申请书；</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2．项目实施工作报告；</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3．项目经费审计报告或项目经费决算报告；</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4．项目实施绩效资料：</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shd w:val="pct15" w:color="auto" w:fill="FFFFFF"/>
        </w:rPr>
      </w:pPr>
      <w:r w:rsidRPr="002461A2">
        <w:rPr>
          <w:rFonts w:ascii="仿宋_GB2312" w:eastAsia="仿宋_GB2312" w:hint="eastAsia"/>
          <w:bCs/>
          <w:color w:val="000000"/>
          <w:kern w:val="0"/>
          <w:sz w:val="32"/>
          <w:szCs w:val="32"/>
        </w:rPr>
        <w:t>（1）项目研究成果（专利、论文、著作权、人才培养、操作规程、相关标准、获奖证书、可转化成果登记表等）。</w:t>
      </w:r>
      <w:r w:rsidRPr="004D635A">
        <w:rPr>
          <w:rFonts w:ascii="仿宋_GB2312" w:eastAsia="仿宋_GB2312" w:hint="eastAsia"/>
          <w:bCs/>
          <w:kern w:val="0"/>
          <w:sz w:val="32"/>
          <w:szCs w:val="32"/>
        </w:rPr>
        <w:t>论文应标注资助计划名称及编号；</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（2）涉及技术、经济指标的有关证明资料，包括具有法定资质单位出具的技术检测报告、用户报告和相关的经济社会效益</w:t>
      </w:r>
      <w:r>
        <w:rPr>
          <w:rFonts w:ascii="仿宋_GB2312" w:eastAsia="仿宋_GB2312" w:hint="eastAsia"/>
          <w:bCs/>
          <w:color w:val="000000"/>
          <w:kern w:val="0"/>
          <w:sz w:val="32"/>
          <w:szCs w:val="32"/>
        </w:rPr>
        <w:t>证明</w:t>
      </w:r>
      <w:r w:rsidRPr="002461A2">
        <w:rPr>
          <w:rFonts w:ascii="仿宋_GB2312" w:eastAsia="仿宋_GB2312" w:hint="eastAsia"/>
          <w:bCs/>
          <w:color w:val="000000"/>
          <w:kern w:val="0"/>
          <w:sz w:val="32"/>
          <w:szCs w:val="32"/>
        </w:rPr>
        <w:t>等。</w:t>
      </w:r>
    </w:p>
    <w:p w:rsidR="00336944" w:rsidRPr="004D635A" w:rsidRDefault="00336944" w:rsidP="00336944">
      <w:pPr>
        <w:widowControl/>
        <w:adjustRightInd w:val="0"/>
        <w:snapToGrid w:val="0"/>
        <w:spacing w:line="560" w:lineRule="exact"/>
        <w:ind w:firstLineChars="200" w:firstLine="640"/>
        <w:rPr>
          <w:rFonts w:ascii="仿宋_GB2312" w:eastAsia="仿宋_GB2312" w:hAnsi="Estrangelo Edessa" w:cs="Estrangelo Edessa"/>
          <w:kern w:val="0"/>
          <w:sz w:val="32"/>
          <w:szCs w:val="32"/>
          <w:shd w:val="pct15" w:color="auto" w:fill="FFFFFF"/>
        </w:rPr>
      </w:pPr>
      <w:r w:rsidRPr="002461A2">
        <w:rPr>
          <w:rFonts w:ascii="仿宋_GB2312" w:eastAsia="仿宋_GB2312" w:hint="eastAsia"/>
          <w:bCs/>
          <w:color w:val="000000"/>
          <w:kern w:val="0"/>
          <w:sz w:val="32"/>
          <w:szCs w:val="32"/>
        </w:rPr>
        <w:t>5．根据项目验收要求需提供的其他相关资料。</w:t>
      </w:r>
    </w:p>
    <w:p w:rsidR="00336944" w:rsidRPr="002461A2" w:rsidRDefault="00336944" w:rsidP="00336944">
      <w:pPr>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第九条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验收资料审核。区县科技管理部门或归口管理部门负责审核资料是否齐全、符合要求，与项目相关性等；市科技管理部门负责审核资料的规范性、经费使用合理合</w:t>
      </w:r>
      <w:proofErr w:type="gramStart"/>
      <w:r w:rsidRPr="002461A2">
        <w:rPr>
          <w:rFonts w:ascii="仿宋_GB2312" w:eastAsia="仿宋_GB2312" w:hint="eastAsia"/>
          <w:bCs/>
          <w:color w:val="000000"/>
          <w:kern w:val="0"/>
          <w:sz w:val="32"/>
          <w:szCs w:val="32"/>
        </w:rPr>
        <w:t>规</w:t>
      </w:r>
      <w:proofErr w:type="gramEnd"/>
      <w:r w:rsidRPr="002461A2">
        <w:rPr>
          <w:rFonts w:ascii="仿宋_GB2312" w:eastAsia="仿宋_GB2312" w:hint="eastAsia"/>
          <w:bCs/>
          <w:color w:val="000000"/>
          <w:kern w:val="0"/>
          <w:sz w:val="32"/>
          <w:szCs w:val="32"/>
        </w:rPr>
        <w:t>性、研发的主要内容及技术经济指标完成情况证明资料的完整性等。</w:t>
      </w:r>
    </w:p>
    <w:p w:rsidR="00336944" w:rsidRPr="004D635A" w:rsidRDefault="00336944" w:rsidP="00336944">
      <w:pPr>
        <w:adjustRightInd w:val="0"/>
        <w:snapToGrid w:val="0"/>
        <w:spacing w:line="560" w:lineRule="exact"/>
        <w:ind w:firstLineChars="200" w:firstLine="643"/>
        <w:rPr>
          <w:rFonts w:ascii="仿宋_GB2312" w:eastAsia="仿宋_GB2312"/>
          <w:bCs/>
          <w:kern w:val="0"/>
          <w:sz w:val="32"/>
          <w:szCs w:val="32"/>
        </w:rPr>
      </w:pPr>
      <w:r w:rsidRPr="002461A2">
        <w:rPr>
          <w:rFonts w:ascii="仿宋_GB2312" w:eastAsia="仿宋_GB2312" w:hAnsi="黑体"/>
          <w:b/>
          <w:bCs/>
          <w:color w:val="000000"/>
          <w:kern w:val="0"/>
          <w:sz w:val="32"/>
          <w:szCs w:val="32"/>
        </w:rPr>
        <w:t>第十条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项目经费审计。财政经费补助</w:t>
      </w:r>
      <w:r w:rsidRPr="002461A2">
        <w:rPr>
          <w:rFonts w:ascii="仿宋_GB2312" w:eastAsia="仿宋_GB2312"/>
          <w:bCs/>
          <w:color w:val="000000"/>
          <w:kern w:val="0"/>
          <w:sz w:val="32"/>
          <w:szCs w:val="32"/>
        </w:rPr>
        <w:t>2</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2</w:t>
      </w:r>
      <w:r w:rsidRPr="002461A2">
        <w:rPr>
          <w:rFonts w:ascii="仿宋_GB2312" w:eastAsia="仿宋_GB2312" w:hint="eastAsia"/>
          <w:bCs/>
          <w:color w:val="000000"/>
          <w:kern w:val="0"/>
          <w:sz w:val="32"/>
          <w:szCs w:val="32"/>
        </w:rPr>
        <w:t>0万元）的科技计划项目，项目承担单位应委托具有资质的中介机构出具项目经费审计报告。</w:t>
      </w:r>
      <w:r w:rsidRPr="004D635A">
        <w:rPr>
          <w:rFonts w:ascii="仿宋_GB2312" w:eastAsia="仿宋_GB2312" w:hint="eastAsia"/>
          <w:bCs/>
          <w:kern w:val="0"/>
          <w:sz w:val="32"/>
          <w:szCs w:val="32"/>
        </w:rPr>
        <w:t>20万元以下的项目由项目承担单位的财务部门出具项目经费决算报告。</w:t>
      </w:r>
    </w:p>
    <w:p w:rsidR="00336944" w:rsidRPr="004D635A" w:rsidRDefault="00336944" w:rsidP="00336944">
      <w:pPr>
        <w:widowControl/>
        <w:adjustRightInd w:val="0"/>
        <w:snapToGrid w:val="0"/>
        <w:spacing w:line="560" w:lineRule="exact"/>
        <w:ind w:firstLineChars="200" w:firstLine="640"/>
        <w:rPr>
          <w:rFonts w:ascii="仿宋_GB2312" w:eastAsia="仿宋_GB2312"/>
          <w:bCs/>
          <w:color w:val="FFFF00"/>
          <w:kern w:val="0"/>
          <w:sz w:val="32"/>
          <w:szCs w:val="32"/>
        </w:rPr>
      </w:pPr>
      <w:r w:rsidRPr="002461A2">
        <w:rPr>
          <w:rFonts w:ascii="仿宋_GB2312" w:eastAsia="仿宋_GB2312" w:hint="eastAsia"/>
          <w:bCs/>
          <w:color w:val="000000"/>
          <w:kern w:val="0"/>
          <w:sz w:val="32"/>
          <w:szCs w:val="32"/>
        </w:rPr>
        <w:lastRenderedPageBreak/>
        <w:t>项目验收专项审计报告或者决算报告，应客观反映该项目总经费以及财政科技经费，区县、归口配套经费，自筹经费到位的情况；项目经费是否按经费来源实行单独建帐、独立核算情况。根据项目合同书经费预算，客观反映财政科技经费区县、部门配套经费，自筹经费的实际支出情况；经费是否结余；经费使用的合理性等；披露经费管理使用上存在的问题和合同书约定的经济指标完成情况。</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受托审计的中介机构必须依法审计，严格执行审计准则，对出具的审计报告和审计结论承担法定的相关责任。同时，受托审计的中介机构要加强审计业务的学习和培训，熟悉科技经费审计的程序和要求，提高业务水平。市科技管理部门加强对参与审计中介机构的监督与评价，根据审计信用和质量，实行动态管理。对严重违反财经纪律、出具虚假报告的会计师事务所，停止市级科技计划项目审计资格，并移交有关部门处理。</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第三章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项目验收</w:t>
      </w:r>
    </w:p>
    <w:p w:rsidR="00336944" w:rsidRPr="002461A2" w:rsidRDefault="00336944" w:rsidP="00336944">
      <w:pPr>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第十一条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项目验收形式。项目验收一般以会议验收方式组织进行，经验收组织单位批准也可采取通信评议验收方式。自然科学资金项目可采取书面审核的方式验收结题。财政经费补助</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0万元）的科技计划项目应采用会议验收方式。</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会议验收的程序主要包括听取项目负责人对项目执行情况的介绍、讨论质询、专家评议、验收专家组形成验收意</w:t>
      </w:r>
      <w:r w:rsidRPr="002461A2">
        <w:rPr>
          <w:rFonts w:ascii="仿宋_GB2312" w:eastAsia="仿宋_GB2312" w:hint="eastAsia"/>
          <w:bCs/>
          <w:color w:val="000000"/>
          <w:kern w:val="0"/>
          <w:sz w:val="32"/>
          <w:szCs w:val="32"/>
        </w:rPr>
        <w:lastRenderedPageBreak/>
        <w:t>见等。必要时可组织专家考察现场。</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通信评议验收指通过函审的方式，由验收专家组组长负责，综合各专家的意见，汇总并形成验收意见。</w:t>
      </w:r>
    </w:p>
    <w:p w:rsidR="00336944" w:rsidRPr="004D635A" w:rsidRDefault="00336944" w:rsidP="00336944">
      <w:pPr>
        <w:widowControl/>
        <w:adjustRightInd w:val="0"/>
        <w:snapToGrid w:val="0"/>
        <w:spacing w:line="560" w:lineRule="exact"/>
        <w:ind w:firstLineChars="200" w:firstLine="640"/>
        <w:rPr>
          <w:rFonts w:ascii="仿宋_GB2312" w:eastAsia="仿宋_GB2312" w:hAnsi="Estrangelo Edessa" w:cs="Estrangelo Edessa"/>
          <w:color w:val="000000"/>
          <w:kern w:val="0"/>
          <w:sz w:val="32"/>
          <w:szCs w:val="32"/>
        </w:rPr>
      </w:pPr>
      <w:r w:rsidRPr="002461A2">
        <w:rPr>
          <w:rFonts w:ascii="仿宋_GB2312" w:eastAsia="仿宋_GB2312" w:hint="eastAsia"/>
          <w:bCs/>
          <w:color w:val="000000"/>
          <w:kern w:val="0"/>
          <w:sz w:val="32"/>
          <w:szCs w:val="32"/>
        </w:rPr>
        <w:t>书面审核指项目归口管理部门、市科技管理部门通过湖州市科技项目申报系统，对项目验收资料进行审核，形成审核意见。</w:t>
      </w:r>
      <w:proofErr w:type="gramStart"/>
      <w:r w:rsidRPr="002461A2">
        <w:rPr>
          <w:rFonts w:ascii="仿宋_GB2312" w:eastAsia="仿宋_GB2312" w:hint="eastAsia"/>
          <w:bCs/>
          <w:color w:val="000000"/>
          <w:kern w:val="0"/>
          <w:sz w:val="32"/>
          <w:szCs w:val="32"/>
        </w:rPr>
        <w:t>不</w:t>
      </w:r>
      <w:proofErr w:type="gramEnd"/>
      <w:r w:rsidRPr="002461A2">
        <w:rPr>
          <w:rFonts w:ascii="仿宋_GB2312" w:eastAsia="仿宋_GB2312" w:hint="eastAsia"/>
          <w:bCs/>
          <w:color w:val="000000"/>
          <w:kern w:val="0"/>
          <w:sz w:val="32"/>
          <w:szCs w:val="32"/>
        </w:rPr>
        <w:t>另行组织验收。</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重大、重点</w:t>
      </w:r>
      <w:r w:rsidRPr="004D635A">
        <w:rPr>
          <w:rFonts w:ascii="仿宋_GB2312" w:eastAsia="仿宋_GB2312" w:hint="eastAsia"/>
          <w:bCs/>
          <w:kern w:val="0"/>
          <w:sz w:val="32"/>
          <w:szCs w:val="32"/>
        </w:rPr>
        <w:t>科技示范和产业化</w:t>
      </w:r>
      <w:r w:rsidRPr="002461A2">
        <w:rPr>
          <w:rFonts w:ascii="仿宋_GB2312" w:eastAsia="仿宋_GB2312" w:hint="eastAsia"/>
          <w:bCs/>
          <w:color w:val="000000"/>
          <w:kern w:val="0"/>
          <w:sz w:val="32"/>
          <w:szCs w:val="32"/>
        </w:rPr>
        <w:t>项目一般应当在试验、产业化现场进行验收，或由验收组织单位事先委派行业技术专家和财务专家到现场考察，核实产业化情况及经费使用情况后，再组织会议验收。现场考察也可以委托区县科技管理部门进行。</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第十二条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验收组织单位。市财政经费补助</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0万元）的科技计划项目，由市科技管理部门组织验收。</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下的项目可按项目承担单位属地或项目管理归口，委托区科技管理部门、市级归口管理部门组织验收。无市财政经费补助的项目由县科技管理部门、市级归口管理部门自行组织验收，市科技管理部门每年随机抽查，并视抽查情况决定下一年度立项数量。</w:t>
      </w:r>
    </w:p>
    <w:p w:rsidR="00336944" w:rsidRPr="004D635A" w:rsidRDefault="00336944" w:rsidP="00336944">
      <w:pPr>
        <w:widowControl/>
        <w:adjustRightInd w:val="0"/>
        <w:snapToGrid w:val="0"/>
        <w:spacing w:line="560" w:lineRule="exact"/>
        <w:ind w:firstLineChars="200" w:firstLine="643"/>
        <w:rPr>
          <w:rFonts w:ascii="仿宋_GB2312" w:eastAsia="仿宋_GB2312"/>
          <w:bCs/>
          <w:kern w:val="0"/>
          <w:sz w:val="32"/>
          <w:szCs w:val="32"/>
        </w:rPr>
      </w:pPr>
      <w:r w:rsidRPr="002461A2">
        <w:rPr>
          <w:rFonts w:ascii="仿宋_GB2312" w:eastAsia="仿宋_GB2312" w:hAnsi="黑体"/>
          <w:b/>
          <w:bCs/>
          <w:color w:val="000000"/>
          <w:kern w:val="0"/>
          <w:sz w:val="32"/>
          <w:szCs w:val="32"/>
        </w:rPr>
        <w:t>第十三条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验收专家。科技计划项目验收实行专家负责制。项目组织验收应成立验收专家组，由相关领域技术和财务专家组成。验收专家组成员一般不少于5人，其中财务专家不少于1人；未获得财政科技</w:t>
      </w:r>
      <w:r>
        <w:rPr>
          <w:rFonts w:ascii="仿宋_GB2312" w:eastAsia="仿宋_GB2312" w:hint="eastAsia"/>
          <w:bCs/>
          <w:color w:val="000000"/>
          <w:kern w:val="0"/>
          <w:sz w:val="32"/>
          <w:szCs w:val="32"/>
        </w:rPr>
        <w:t>经费</w:t>
      </w:r>
      <w:r w:rsidRPr="002461A2">
        <w:rPr>
          <w:rFonts w:ascii="仿宋_GB2312" w:eastAsia="仿宋_GB2312" w:hint="eastAsia"/>
          <w:bCs/>
          <w:color w:val="000000"/>
          <w:kern w:val="0"/>
          <w:sz w:val="32"/>
          <w:szCs w:val="32"/>
        </w:rPr>
        <w:t>的，验收专家组成员一般不少于3人。验收专家组成员由验收组织单位或者项目主</w:t>
      </w:r>
      <w:r w:rsidRPr="002461A2">
        <w:rPr>
          <w:rFonts w:ascii="仿宋_GB2312" w:eastAsia="仿宋_GB2312" w:hint="eastAsia"/>
          <w:bCs/>
          <w:color w:val="000000"/>
          <w:kern w:val="0"/>
          <w:sz w:val="32"/>
          <w:szCs w:val="32"/>
        </w:rPr>
        <w:lastRenderedPageBreak/>
        <w:t>管部门根据项目所属技术领域和要求确定。</w:t>
      </w:r>
      <w:r w:rsidRPr="004D635A">
        <w:rPr>
          <w:rFonts w:ascii="仿宋_GB2312" w:eastAsia="仿宋_GB2312" w:hint="eastAsia"/>
          <w:bCs/>
          <w:kern w:val="0"/>
          <w:sz w:val="32"/>
          <w:szCs w:val="32"/>
        </w:rPr>
        <w:t>合理控制同一专家参加市级科技计划项目验收频次。</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第十四条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专家职责。项目验收技术专家要依据项目合同书以及提交的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问题提出意见建议。</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验收专家要以科学的态度和方法，严格依照项目验收的程序和办法，实事求是，独立、客观、公正地对项目</w:t>
      </w:r>
      <w:proofErr w:type="gramStart"/>
      <w:r w:rsidRPr="002461A2">
        <w:rPr>
          <w:rFonts w:ascii="仿宋_GB2312" w:eastAsia="仿宋_GB2312" w:hint="eastAsia"/>
          <w:bCs/>
          <w:color w:val="000000"/>
          <w:kern w:val="0"/>
          <w:sz w:val="32"/>
          <w:szCs w:val="32"/>
        </w:rPr>
        <w:t>作出</w:t>
      </w:r>
      <w:proofErr w:type="gramEnd"/>
      <w:r w:rsidRPr="002461A2">
        <w:rPr>
          <w:rFonts w:ascii="仿宋_GB2312" w:eastAsia="仿宋_GB2312" w:hint="eastAsia"/>
          <w:bCs/>
          <w:color w:val="000000"/>
          <w:kern w:val="0"/>
          <w:sz w:val="32"/>
          <w:szCs w:val="32"/>
        </w:rPr>
        <w:t>验收评价意见。如发现在项目验收过程中存在徇私舞弊、违背科学道德、有失公允等现象的，市科技管理部门给予专家出库、责令改正、记录不良信用、宣布验收意见无效等处罚。</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项目验收专家对被验收项目的技术内容负有保密责任，对被审查的技术资料，不得擅自使用或对外公开。项目承担单位对研究内容有保密要求的，可向验收组织单位提出申请，有必要的，验收组织单位应当与验收专家组成员签订保密协议，规定保密期限和内容。</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第十五条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项目验收会场所的选定、会议标准及验收专家咨询费，严格依据有关文件规定执行。经费支出纳入项目经费预算，专家咨询费应由验收专家签收或直接汇入专家本人银行账号。</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u w:val="single"/>
        </w:rPr>
      </w:pPr>
      <w:r w:rsidRPr="002461A2">
        <w:rPr>
          <w:rFonts w:ascii="仿宋_GB2312" w:eastAsia="仿宋_GB2312" w:hint="eastAsia"/>
          <w:bCs/>
          <w:color w:val="000000"/>
          <w:kern w:val="0"/>
          <w:sz w:val="32"/>
          <w:szCs w:val="32"/>
        </w:rPr>
        <w:lastRenderedPageBreak/>
        <w:t>验收组织单位组织会议验收时应当精简参会人员，相关行政管理人员不得领取专家咨询费。</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第十六条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验收意见。验收的结论意见分为通过、不通过和结题三类。验收意见不包括</w:t>
      </w:r>
      <w:r>
        <w:rPr>
          <w:rFonts w:ascii="仿宋_GB2312" w:eastAsia="仿宋_GB2312" w:hint="eastAsia"/>
          <w:bCs/>
          <w:color w:val="000000"/>
          <w:kern w:val="0"/>
          <w:sz w:val="32"/>
          <w:szCs w:val="32"/>
        </w:rPr>
        <w:t>对</w:t>
      </w:r>
      <w:r w:rsidRPr="002461A2">
        <w:rPr>
          <w:rFonts w:ascii="仿宋_GB2312" w:eastAsia="仿宋_GB2312" w:hint="eastAsia"/>
          <w:bCs/>
          <w:color w:val="000000"/>
          <w:kern w:val="0"/>
          <w:sz w:val="32"/>
          <w:szCs w:val="32"/>
        </w:rPr>
        <w:t>项目技术达到的水平进行评价。</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验收通过。项目合同书涉及的约束性指标全面完成，预期性指标基本完成。项目经费到位率和执行率达到75%及以上且使用基本合理合</w:t>
      </w:r>
      <w:proofErr w:type="gramStart"/>
      <w:r w:rsidRPr="002461A2">
        <w:rPr>
          <w:rFonts w:ascii="仿宋_GB2312" w:eastAsia="仿宋_GB2312" w:hint="eastAsia"/>
          <w:bCs/>
          <w:color w:val="000000"/>
          <w:kern w:val="0"/>
          <w:sz w:val="32"/>
          <w:szCs w:val="32"/>
        </w:rPr>
        <w:t>规</w:t>
      </w:r>
      <w:proofErr w:type="gramEnd"/>
      <w:r w:rsidRPr="002461A2">
        <w:rPr>
          <w:rFonts w:ascii="仿宋_GB2312" w:eastAsia="仿宋_GB2312" w:hint="eastAsia"/>
          <w:bCs/>
          <w:color w:val="000000"/>
          <w:kern w:val="0"/>
          <w:sz w:val="32"/>
          <w:szCs w:val="32"/>
        </w:rPr>
        <w:t>的，认定为通过。</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验收不通过。有下列情况之一的，认定为不通过：</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1．未按合同书约定，未经市科技管理部门批准，擅自变更考核目标或研发内容的；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2．经费管理使用混乱，未按经费来源实行单独建帐、独立核算，用台帐进行核算的。财政资金存在虚构财务会计资料、虚假票据、大额现金交易、擅自挪作他用等重大问题的；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3．所提供的验收资料存在内容抄袭、数据造假等重大问题，或项目承担单位无法提供验收指标完成情况有效证明资料的；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4</w:t>
      </w:r>
      <w:r w:rsidRPr="002461A2">
        <w:rPr>
          <w:rFonts w:ascii="仿宋_GB2312" w:eastAsia="仿宋_GB2312" w:hint="eastAsia"/>
          <w:bCs/>
          <w:color w:val="000000"/>
          <w:kern w:val="0"/>
          <w:sz w:val="32"/>
          <w:szCs w:val="32"/>
        </w:rPr>
        <w:t>．违反规定转拨、转移财政资金，未按规定执行和调剂预算，虚假承诺其他来源资金，且情节严重的；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5</w:t>
      </w:r>
      <w:r w:rsidRPr="002461A2">
        <w:rPr>
          <w:rFonts w:ascii="仿宋_GB2312" w:eastAsia="仿宋_GB2312" w:hint="eastAsia"/>
          <w:bCs/>
          <w:color w:val="000000"/>
          <w:kern w:val="0"/>
          <w:sz w:val="32"/>
          <w:szCs w:val="32"/>
        </w:rPr>
        <w:t>．资金管理使用存在违规问题拒不整改的；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6</w:t>
      </w:r>
      <w:r w:rsidRPr="002461A2">
        <w:rPr>
          <w:rFonts w:ascii="仿宋_GB2312" w:eastAsia="仿宋_GB2312" w:hint="eastAsia"/>
          <w:bCs/>
          <w:color w:val="000000"/>
          <w:kern w:val="0"/>
          <w:sz w:val="32"/>
          <w:szCs w:val="32"/>
        </w:rPr>
        <w:t>．无特殊原因未按期完成项目验收的。</w:t>
      </w:r>
    </w:p>
    <w:p w:rsidR="00336944" w:rsidRPr="004D635A" w:rsidRDefault="00336944" w:rsidP="00336944">
      <w:pPr>
        <w:widowControl/>
        <w:adjustRightInd w:val="0"/>
        <w:snapToGrid w:val="0"/>
        <w:spacing w:line="560" w:lineRule="exact"/>
        <w:ind w:firstLineChars="200" w:firstLine="640"/>
        <w:rPr>
          <w:rFonts w:ascii="仿宋_GB2312" w:eastAsia="仿宋_GB2312"/>
          <w:bCs/>
          <w:kern w:val="0"/>
          <w:sz w:val="32"/>
          <w:szCs w:val="32"/>
        </w:rPr>
      </w:pPr>
      <w:r w:rsidRPr="004D635A">
        <w:rPr>
          <w:rFonts w:ascii="仿宋_GB2312" w:eastAsia="仿宋_GB2312" w:hint="eastAsia"/>
          <w:bCs/>
          <w:kern w:val="0"/>
          <w:sz w:val="32"/>
          <w:szCs w:val="32"/>
        </w:rPr>
        <w:t>验收结题。不符合验收通过条件，且不属于验收不通过情况的，认定为结题。</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lastRenderedPageBreak/>
        <w:t>科技计划项目的约束性指标是指项目研发应当获取的技术经济指标、符合相关标准或检测的样品、样机等目标产品，或约定的技术应用示范工程等。预期性指标是指项目实施预期能够获得的成果，包括申请专利数量、发表论文数量、预期的经济效益指标等。约束性指标和预期性指标在合同书中没有明确的，由验收专家组在项目验收时商议确定。</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第十七条</w:t>
      </w:r>
      <w:r w:rsidRPr="002461A2">
        <w:rPr>
          <w:rFonts w:ascii="仿宋_GB2312" w:eastAsia="仿宋_GB2312" w:hint="eastAsia"/>
          <w:bCs/>
          <w:color w:val="000000"/>
          <w:kern w:val="0"/>
          <w:sz w:val="32"/>
          <w:szCs w:val="32"/>
        </w:rPr>
        <w:t xml:space="preserve">　项目通过验收的，项目结余经费按规定在2年内由项目承担单位统筹安排用于科研活动的直接支出；认定为结题和不通过的，财政结余经费和经审计使用不合</w:t>
      </w:r>
      <w:proofErr w:type="gramStart"/>
      <w:r w:rsidRPr="002461A2">
        <w:rPr>
          <w:rFonts w:ascii="仿宋_GB2312" w:eastAsia="仿宋_GB2312" w:hint="eastAsia"/>
          <w:bCs/>
          <w:color w:val="000000"/>
          <w:kern w:val="0"/>
          <w:sz w:val="32"/>
          <w:szCs w:val="32"/>
        </w:rPr>
        <w:t>规</w:t>
      </w:r>
      <w:proofErr w:type="gramEnd"/>
      <w:r w:rsidRPr="002461A2">
        <w:rPr>
          <w:rFonts w:ascii="仿宋_GB2312" w:eastAsia="仿宋_GB2312" w:hint="eastAsia"/>
          <w:bCs/>
          <w:color w:val="000000"/>
          <w:kern w:val="0"/>
          <w:sz w:val="32"/>
          <w:szCs w:val="32"/>
        </w:rPr>
        <w:t>经费按原拨付渠道予以收回。</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第十八条</w:t>
      </w:r>
      <w:r w:rsidRPr="002461A2">
        <w:rPr>
          <w:rFonts w:ascii="仿宋_GB2312" w:eastAsia="仿宋_GB2312" w:hint="eastAsia"/>
          <w:bCs/>
          <w:color w:val="000000"/>
          <w:kern w:val="0"/>
          <w:sz w:val="32"/>
          <w:szCs w:val="32"/>
        </w:rPr>
        <w:t xml:space="preserve">　有下列情况之一的，可申请终止：</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1．因不可抗拒因素，或</w:t>
      </w:r>
      <w:proofErr w:type="gramStart"/>
      <w:r w:rsidRPr="002461A2">
        <w:rPr>
          <w:rFonts w:ascii="仿宋_GB2312" w:eastAsia="仿宋_GB2312" w:hint="eastAsia"/>
          <w:bCs/>
          <w:color w:val="000000"/>
          <w:kern w:val="0"/>
          <w:sz w:val="32"/>
          <w:szCs w:val="32"/>
        </w:rPr>
        <w:t>因现有</w:t>
      </w:r>
      <w:proofErr w:type="gramEnd"/>
      <w:r w:rsidRPr="002461A2">
        <w:rPr>
          <w:rFonts w:ascii="仿宋_GB2312" w:eastAsia="仿宋_GB2312" w:hint="eastAsia"/>
          <w:bCs/>
          <w:color w:val="000000"/>
          <w:kern w:val="0"/>
          <w:sz w:val="32"/>
          <w:szCs w:val="32"/>
        </w:rPr>
        <w:t>水平和条件难以克服或实现的技术，致使项目不能继续或不能完成研究开发内容和目标的；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2．项目研发的关键技术已由他人公开，致使本研究开发工作成为不必要的；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3．项目研发取得了目标产品，但由于市场变化进一步产业化应用没有意义的；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4．导致项目不能继续实施的其它原因。</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申请终止结题的项目，由项目承担单位采用网上申请或与书面申请相结合的方式提出，同时提交第八条第3、4、5项的相关资料，经区县科技管理部门或归口管理部门签署意见后，报市科技管理部门审核批准。</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lastRenderedPageBreak/>
        <w:t>同意终止实施的</w:t>
      </w:r>
      <w:r w:rsidRPr="004D635A">
        <w:rPr>
          <w:rFonts w:ascii="仿宋_GB2312" w:eastAsia="仿宋_GB2312" w:hint="eastAsia"/>
          <w:bCs/>
          <w:kern w:val="0"/>
          <w:sz w:val="32"/>
          <w:szCs w:val="32"/>
        </w:rPr>
        <w:t>分期补助和一次性补助</w:t>
      </w:r>
      <w:r w:rsidRPr="002461A2">
        <w:rPr>
          <w:rFonts w:ascii="仿宋_GB2312" w:eastAsia="仿宋_GB2312" w:hint="eastAsia"/>
          <w:bCs/>
          <w:color w:val="000000"/>
          <w:kern w:val="0"/>
          <w:sz w:val="32"/>
          <w:szCs w:val="32"/>
        </w:rPr>
        <w:t>项目，财政结余经费和经审计使用不合</w:t>
      </w:r>
      <w:proofErr w:type="gramStart"/>
      <w:r w:rsidRPr="002461A2">
        <w:rPr>
          <w:rFonts w:ascii="仿宋_GB2312" w:eastAsia="仿宋_GB2312" w:hint="eastAsia"/>
          <w:bCs/>
          <w:color w:val="000000"/>
          <w:kern w:val="0"/>
          <w:sz w:val="32"/>
          <w:szCs w:val="32"/>
        </w:rPr>
        <w:t>规</w:t>
      </w:r>
      <w:proofErr w:type="gramEnd"/>
      <w:r w:rsidRPr="002461A2">
        <w:rPr>
          <w:rFonts w:ascii="仿宋_GB2312" w:eastAsia="仿宋_GB2312" w:hint="eastAsia"/>
          <w:bCs/>
          <w:color w:val="000000"/>
          <w:kern w:val="0"/>
          <w:sz w:val="32"/>
          <w:szCs w:val="32"/>
        </w:rPr>
        <w:t>经费退回财政。</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第十九条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科技计划项目验收实行回避制度。项目承担单位和参与单位及其他与项目有利益关系的人员（由项目验收组织单位确认），均不能作为验收专家组成员参加验收工作。项目验收专家如与被验收项目存在利益关系，应主动向验收组织单位提出回避申请。项目负责人或项目承担单位可申请要求验收专家进行回避。</w:t>
      </w:r>
    </w:p>
    <w:p w:rsidR="00336944" w:rsidRPr="002461A2" w:rsidRDefault="00336944" w:rsidP="00336944">
      <w:pPr>
        <w:widowControl/>
        <w:adjustRightInd w:val="0"/>
        <w:snapToGrid w:val="0"/>
        <w:spacing w:line="560" w:lineRule="exact"/>
        <w:ind w:firstLine="56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ind w:firstLine="560"/>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第四章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验收公示</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第二十条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科技计划项目验收结果实行网上公示制度。项目承担单位一般应在</w:t>
      </w:r>
      <w:r w:rsidRPr="004D635A">
        <w:rPr>
          <w:rFonts w:ascii="仿宋_GB2312" w:eastAsia="仿宋_GB2312" w:hint="eastAsia"/>
          <w:bCs/>
          <w:kern w:val="0"/>
          <w:sz w:val="32"/>
          <w:szCs w:val="32"/>
        </w:rPr>
        <w:t>验收后1</w:t>
      </w:r>
      <w:r>
        <w:rPr>
          <w:rFonts w:ascii="仿宋_GB2312" w:eastAsia="仿宋_GB2312" w:hint="eastAsia"/>
          <w:bCs/>
          <w:kern w:val="0"/>
          <w:sz w:val="32"/>
          <w:szCs w:val="32"/>
        </w:rPr>
        <w:t>0</w:t>
      </w:r>
      <w:r w:rsidRPr="004D635A">
        <w:rPr>
          <w:rFonts w:ascii="仿宋_GB2312" w:eastAsia="仿宋_GB2312" w:hint="eastAsia"/>
          <w:bCs/>
          <w:kern w:val="0"/>
          <w:sz w:val="32"/>
          <w:szCs w:val="32"/>
        </w:rPr>
        <w:t>天内，</w:t>
      </w:r>
      <w:r w:rsidRPr="002461A2">
        <w:rPr>
          <w:rFonts w:ascii="仿宋_GB2312" w:eastAsia="仿宋_GB2312" w:hint="eastAsia"/>
          <w:bCs/>
          <w:color w:val="000000"/>
          <w:kern w:val="0"/>
          <w:sz w:val="32"/>
          <w:szCs w:val="32"/>
        </w:rPr>
        <w:t>根据验收专家意见，通过湖州市科技项目申报系统修改验收资料，填写验收公示表</w:t>
      </w:r>
      <w:r w:rsidRPr="004D635A">
        <w:rPr>
          <w:rFonts w:ascii="仿宋_GB2312" w:eastAsia="仿宋_GB2312" w:hint="eastAsia"/>
          <w:bCs/>
          <w:kern w:val="0"/>
          <w:sz w:val="32"/>
          <w:szCs w:val="32"/>
        </w:rPr>
        <w:t>并上传验收意见和验收组成员名单扫描件</w:t>
      </w:r>
      <w:r w:rsidRPr="002461A2">
        <w:rPr>
          <w:rFonts w:ascii="仿宋_GB2312" w:eastAsia="仿宋_GB2312" w:hint="eastAsia"/>
          <w:bCs/>
          <w:color w:val="000000"/>
          <w:kern w:val="0"/>
          <w:sz w:val="32"/>
          <w:szCs w:val="32"/>
        </w:rPr>
        <w:t>。公示内容包括验收项目的名称、计划编号、承担单位、完成人员、验收意见、验收结论等，经验收组织单位、市科技管理部门审核后，在市科技管理部门门户网站上公示。公示时间为7天，接受社会监督。</w:t>
      </w:r>
    </w:p>
    <w:p w:rsidR="00336944" w:rsidRPr="004D635A" w:rsidRDefault="00336944" w:rsidP="00336944">
      <w:pPr>
        <w:widowControl/>
        <w:adjustRightInd w:val="0"/>
        <w:snapToGrid w:val="0"/>
        <w:spacing w:line="560" w:lineRule="exact"/>
        <w:ind w:firstLineChars="200" w:firstLine="640"/>
        <w:rPr>
          <w:rFonts w:ascii="仿宋_GB2312" w:eastAsia="仿宋_GB2312"/>
          <w:bCs/>
          <w:kern w:val="0"/>
          <w:sz w:val="32"/>
          <w:szCs w:val="32"/>
        </w:rPr>
      </w:pPr>
      <w:r w:rsidRPr="004D635A">
        <w:rPr>
          <w:rFonts w:ascii="仿宋_GB2312" w:eastAsia="仿宋_GB2312" w:hint="eastAsia"/>
          <w:bCs/>
          <w:kern w:val="0"/>
          <w:sz w:val="32"/>
          <w:szCs w:val="32"/>
        </w:rPr>
        <w:t>市科技管理部门收到异议书面资料，应当对异议内容进行审核，必要时，可组织专家进行调查，提出处理意见。</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第二十一条</w:t>
      </w:r>
      <w:r w:rsidRPr="002461A2">
        <w:rPr>
          <w:rFonts w:ascii="仿宋_GB2312" w:eastAsia="仿宋_GB2312" w:hint="eastAsia"/>
          <w:bCs/>
          <w:color w:val="000000"/>
          <w:kern w:val="0"/>
          <w:sz w:val="32"/>
          <w:szCs w:val="32"/>
        </w:rPr>
        <w:t xml:space="preserve">　验收证书的办理。经公示无异议，可登录湖州市科技项目申报系统填写验收证书。验收证书审核通过后，下载打印验收证书。在市科技管理部门办理验收证书签</w:t>
      </w:r>
      <w:r w:rsidRPr="002461A2">
        <w:rPr>
          <w:rFonts w:ascii="仿宋_GB2312" w:eastAsia="仿宋_GB2312" w:hint="eastAsia"/>
          <w:bCs/>
          <w:color w:val="000000"/>
          <w:kern w:val="0"/>
          <w:sz w:val="32"/>
          <w:szCs w:val="32"/>
        </w:rPr>
        <w:lastRenderedPageBreak/>
        <w:t>章、存档手续时，需递交验收证书和验收资料的纸质材料，一式两份。</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shd w:val="pct15" w:color="auto" w:fill="FFFFFF"/>
        </w:rPr>
      </w:pPr>
      <w:r w:rsidRPr="002461A2">
        <w:rPr>
          <w:rFonts w:ascii="仿宋_GB2312" w:eastAsia="仿宋_GB2312" w:hint="eastAsia"/>
          <w:bCs/>
          <w:color w:val="000000"/>
          <w:kern w:val="0"/>
          <w:sz w:val="32"/>
          <w:szCs w:val="32"/>
        </w:rPr>
        <w:t>自然科学资金项目结题证书由项目承担单位在市科技管理部门办公室领取，需递交验收资料的纸质材料，一式两份。</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第二十二条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项目验收后2年内，项目负责人应当将与该项目相关的论文、专利、获奖和应用情况等成果通过湖州市科技项目申报系统予以补充填报。</w:t>
      </w:r>
    </w:p>
    <w:p w:rsidR="00336944" w:rsidRPr="002461A2" w:rsidRDefault="00336944" w:rsidP="00336944">
      <w:pPr>
        <w:widowControl/>
        <w:adjustRightInd w:val="0"/>
        <w:snapToGrid w:val="0"/>
        <w:spacing w:line="560" w:lineRule="exact"/>
        <w:ind w:firstLine="56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hint="eastAsia"/>
          <w:bCs/>
          <w:color w:val="000000"/>
          <w:kern w:val="0"/>
          <w:sz w:val="32"/>
          <w:szCs w:val="32"/>
        </w:rPr>
        <w:t>第五章　其他</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三</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市科技管理部门要加强对区县科技管理部门、归口管理部门科技计划项目验收工作的指导，视情对委托验收项目进行抽查，督促提高验收质量，并与次年的市级科技计划项目申报限额数挂钩。验收质量不符合要求的，下达整改意见书并暂停市级科技计划项目验收工作。</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区县科技管理部门、归口管理部门应担负属地、归口管理市级科技计划项目实施的管理责任，做好项目验收指导和服务工作。受委托开展验收工作的，应当严格按规定程序和要求做好项目验收。</w:t>
      </w:r>
    </w:p>
    <w:p w:rsidR="00336944" w:rsidRPr="004D635A" w:rsidRDefault="00336944" w:rsidP="00336944">
      <w:pPr>
        <w:widowControl/>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四</w:t>
      </w:r>
      <w:r w:rsidRPr="002461A2">
        <w:rPr>
          <w:rFonts w:ascii="仿宋_GB2312" w:eastAsia="仿宋_GB2312" w:hAnsi="黑体"/>
          <w:b/>
          <w:bCs/>
          <w:color w:val="000000"/>
          <w:kern w:val="0"/>
          <w:sz w:val="32"/>
          <w:szCs w:val="32"/>
        </w:rPr>
        <w:t>条</w:t>
      </w:r>
      <w:r w:rsidRPr="002461A2">
        <w:rPr>
          <w:rFonts w:ascii="仿宋_GB2312" w:eastAsia="仿宋_GB2312" w:hint="eastAsia"/>
          <w:bCs/>
          <w:color w:val="000000"/>
          <w:kern w:val="0"/>
          <w:sz w:val="32"/>
          <w:szCs w:val="32"/>
        </w:rPr>
        <w:t xml:space="preserve">　建立科技计划项目承担单位、项目负责人的科研信用制度。科技项目管理系统适时记录项目承担单位和项目负责人的项目执行情况，作为再次申报项目时的参考。对未通过验收，但不涉及抄袭、弄虚作假等科研不端行为的，从项目合同到期开始计算，2年内暂停项目负责人申报市级</w:t>
      </w:r>
      <w:r w:rsidRPr="002461A2">
        <w:rPr>
          <w:rFonts w:ascii="仿宋_GB2312" w:eastAsia="仿宋_GB2312" w:hint="eastAsia"/>
          <w:bCs/>
          <w:color w:val="000000"/>
          <w:kern w:val="0"/>
          <w:sz w:val="32"/>
          <w:szCs w:val="32"/>
        </w:rPr>
        <w:lastRenderedPageBreak/>
        <w:t>科技计划项目及推荐其申报省级以上各类科技计划项目。涉嫌抄袭、弄虚作假等行为，</w:t>
      </w:r>
      <w:r w:rsidRPr="004D635A">
        <w:rPr>
          <w:rFonts w:ascii="仿宋_GB2312" w:eastAsia="仿宋_GB2312" w:hint="eastAsia"/>
          <w:bCs/>
          <w:kern w:val="0"/>
          <w:sz w:val="32"/>
          <w:szCs w:val="32"/>
        </w:rPr>
        <w:t>情节严重的，</w:t>
      </w:r>
      <w:r w:rsidRPr="002461A2">
        <w:rPr>
          <w:rFonts w:ascii="仿宋_GB2312" w:eastAsia="仿宋_GB2312" w:hint="eastAsia"/>
          <w:bCs/>
          <w:color w:val="000000"/>
          <w:kern w:val="0"/>
          <w:sz w:val="32"/>
          <w:szCs w:val="32"/>
        </w:rPr>
        <w:t>自该行为被记入科研信用不良记录之日起5年内不得申报科技计划项目。</w:t>
      </w:r>
    </w:p>
    <w:p w:rsidR="00336944" w:rsidRDefault="00336944" w:rsidP="00336944">
      <w:pPr>
        <w:spacing w:line="560" w:lineRule="exact"/>
        <w:ind w:firstLineChars="200" w:firstLine="643"/>
        <w:rPr>
          <w:rFonts w:ascii="仿宋_GB2312" w:eastAsia="仿宋_GB2312" w:hAnsi="华文中宋"/>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五</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区县科技管理部门立项获得财政经费资助并签订合同书的科技计划项目，可参照本办法组织验收。</w:t>
      </w:r>
    </w:p>
    <w:p w:rsidR="00336944" w:rsidRPr="002461A2" w:rsidRDefault="00336944" w:rsidP="00336944">
      <w:pPr>
        <w:widowControl/>
        <w:adjustRightInd w:val="0"/>
        <w:snapToGrid w:val="0"/>
        <w:spacing w:line="560" w:lineRule="exact"/>
        <w:ind w:firstLineChars="200" w:firstLine="643"/>
        <w:rPr>
          <w:rFonts w:eastAsia="黑体"/>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六</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本办法自</w:t>
      </w:r>
      <w:r w:rsidRPr="002461A2">
        <w:rPr>
          <w:rFonts w:ascii="仿宋_GB2312" w:eastAsia="仿宋_GB2312"/>
          <w:bCs/>
          <w:color w:val="000000"/>
          <w:kern w:val="0"/>
          <w:sz w:val="32"/>
          <w:szCs w:val="32"/>
        </w:rPr>
        <w:t>201</w:t>
      </w:r>
      <w:r w:rsidRPr="002461A2">
        <w:rPr>
          <w:rFonts w:ascii="仿宋_GB2312" w:eastAsia="仿宋_GB2312" w:hint="eastAsia"/>
          <w:bCs/>
          <w:color w:val="000000"/>
          <w:kern w:val="0"/>
          <w:sz w:val="32"/>
          <w:szCs w:val="32"/>
        </w:rPr>
        <w:t>9年</w:t>
      </w:r>
      <w:r>
        <w:rPr>
          <w:rFonts w:ascii="仿宋_GB2312" w:eastAsia="仿宋_GB2312" w:hint="eastAsia"/>
          <w:bCs/>
          <w:color w:val="000000"/>
          <w:kern w:val="0"/>
          <w:sz w:val="32"/>
          <w:szCs w:val="32"/>
        </w:rPr>
        <w:t>11</w:t>
      </w:r>
      <w:r w:rsidRPr="002461A2">
        <w:rPr>
          <w:rFonts w:ascii="仿宋_GB2312" w:eastAsia="仿宋_GB2312" w:hint="eastAsia"/>
          <w:bCs/>
          <w:color w:val="000000"/>
          <w:kern w:val="0"/>
          <w:sz w:val="32"/>
          <w:szCs w:val="32"/>
        </w:rPr>
        <w:t>月</w:t>
      </w:r>
      <w:r>
        <w:rPr>
          <w:rFonts w:ascii="仿宋_GB2312" w:eastAsia="仿宋_GB2312" w:hint="eastAsia"/>
          <w:bCs/>
          <w:color w:val="000000"/>
          <w:kern w:val="0"/>
          <w:sz w:val="32"/>
          <w:szCs w:val="32"/>
        </w:rPr>
        <w:t>1</w:t>
      </w:r>
      <w:r w:rsidRPr="002461A2">
        <w:rPr>
          <w:rFonts w:ascii="仿宋_GB2312" w:eastAsia="仿宋_GB2312" w:hint="eastAsia"/>
          <w:bCs/>
          <w:color w:val="000000"/>
          <w:kern w:val="0"/>
          <w:sz w:val="32"/>
          <w:szCs w:val="32"/>
        </w:rPr>
        <w:t>日起施行。原《湖州市科技计划项目验收管理试行办法》</w:t>
      </w:r>
      <w:r w:rsidRPr="004D635A">
        <w:rPr>
          <w:rFonts w:ascii="仿宋_GB2312" w:eastAsia="仿宋_GB2312" w:cs="方正仿宋简体" w:hint="eastAsia"/>
          <w:kern w:val="0"/>
          <w:sz w:val="32"/>
          <w:szCs w:val="32"/>
        </w:rPr>
        <w:t>（湖市科计发〔2008〕4号）</w:t>
      </w:r>
      <w:r w:rsidRPr="002461A2">
        <w:rPr>
          <w:rFonts w:ascii="仿宋_GB2312" w:eastAsia="仿宋_GB2312" w:hint="eastAsia"/>
          <w:bCs/>
          <w:color w:val="000000"/>
          <w:kern w:val="0"/>
          <w:sz w:val="32"/>
          <w:szCs w:val="32"/>
        </w:rPr>
        <w:t>同时废止。</w:t>
      </w:r>
    </w:p>
    <w:p w:rsidR="006820B9" w:rsidRPr="00336944" w:rsidRDefault="006820B9">
      <w:bookmarkStart w:id="0" w:name="_GoBack"/>
      <w:bookmarkEnd w:id="0"/>
    </w:p>
    <w:sectPr w:rsidR="006820B9" w:rsidRPr="00336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华文中宋">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44"/>
    <w:rsid w:val="00336944"/>
    <w:rsid w:val="0068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787</Words>
  <Characters>4488</Characters>
  <Application>Microsoft Office Word</Application>
  <DocSecurity>0</DocSecurity>
  <Lines>37</Lines>
  <Paragraphs>10</Paragraphs>
  <ScaleCrop>false</ScaleCrop>
  <Company>Lenovo</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lenovo-22</dc:creator>
  <cp:lastModifiedBy>lenovo-22</cp:lastModifiedBy>
  <cp:revision>1</cp:revision>
  <dcterms:created xsi:type="dcterms:W3CDTF">2019-09-30T08:29:00Z</dcterms:created>
  <dcterms:modified xsi:type="dcterms:W3CDTF">2019-09-30T08:29:00Z</dcterms:modified>
</cp:coreProperties>
</file>