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2E8" w:rsidRDefault="00210888">
      <w:pPr>
        <w:spacing w:line="480" w:lineRule="exact"/>
        <w:jc w:val="center"/>
        <w:rPr>
          <w:b/>
          <w:sz w:val="28"/>
          <w:szCs w:val="28"/>
        </w:rPr>
      </w:pPr>
      <w:r>
        <w:rPr>
          <w:rFonts w:hint="eastAsia"/>
          <w:b/>
          <w:sz w:val="28"/>
          <w:szCs w:val="28"/>
        </w:rPr>
        <w:t>国家自然科学基金申报过程中常见的形式审查不合格原因</w:t>
      </w:r>
    </w:p>
    <w:p w:rsidR="00EF72E8" w:rsidRDefault="00210888">
      <w:pPr>
        <w:pStyle w:val="a5"/>
        <w:numPr>
          <w:ilvl w:val="0"/>
          <w:numId w:val="1"/>
        </w:numPr>
        <w:spacing w:line="480" w:lineRule="exact"/>
        <w:ind w:firstLineChars="0"/>
        <w:rPr>
          <w:b/>
          <w:sz w:val="28"/>
          <w:szCs w:val="28"/>
        </w:rPr>
      </w:pPr>
      <w:r>
        <w:rPr>
          <w:rFonts w:hint="eastAsia"/>
          <w:b/>
          <w:sz w:val="28"/>
          <w:szCs w:val="28"/>
        </w:rPr>
        <w:t>项目申请人不具备申报资格</w:t>
      </w:r>
    </w:p>
    <w:p w:rsidR="00EF72E8" w:rsidRDefault="00210888">
      <w:pPr>
        <w:pStyle w:val="a5"/>
        <w:numPr>
          <w:ilvl w:val="0"/>
          <w:numId w:val="2"/>
        </w:numPr>
        <w:spacing w:line="480" w:lineRule="exact"/>
        <w:ind w:left="851" w:firstLineChars="0" w:hanging="709"/>
        <w:rPr>
          <w:rFonts w:ascii="宋体" w:hAnsi="宋体" w:cs="宋体"/>
          <w:kern w:val="0"/>
          <w:sz w:val="24"/>
          <w:szCs w:val="24"/>
        </w:rPr>
      </w:pPr>
      <w:r>
        <w:rPr>
          <w:rFonts w:ascii="宋体" w:hAnsi="宋体" w:cs="宋体" w:hint="eastAsia"/>
          <w:kern w:val="0"/>
          <w:sz w:val="24"/>
          <w:szCs w:val="24"/>
        </w:rPr>
        <w:t>上两年连续申请面上项目未获得资助（包括初审不予受理的项目）的申请人，当年不得作为申请人申请面上项目。注：应急管理</w:t>
      </w:r>
      <w:proofErr w:type="gramStart"/>
      <w:r>
        <w:rPr>
          <w:rFonts w:ascii="宋体" w:hAnsi="宋体" w:cs="宋体" w:hint="eastAsia"/>
          <w:kern w:val="0"/>
          <w:sz w:val="24"/>
          <w:szCs w:val="24"/>
        </w:rPr>
        <w:t>项目及委主任</w:t>
      </w:r>
      <w:proofErr w:type="gramEnd"/>
      <w:r>
        <w:rPr>
          <w:rFonts w:ascii="宋体" w:hAnsi="宋体" w:cs="宋体" w:hint="eastAsia"/>
          <w:kern w:val="0"/>
          <w:sz w:val="24"/>
          <w:szCs w:val="24"/>
        </w:rPr>
        <w:t>基金不属于面上项目，等于未获资助。</w:t>
      </w:r>
    </w:p>
    <w:p w:rsidR="00EF72E8" w:rsidRDefault="00210888">
      <w:pPr>
        <w:pStyle w:val="a5"/>
        <w:numPr>
          <w:ilvl w:val="0"/>
          <w:numId w:val="2"/>
        </w:numPr>
        <w:spacing w:line="480" w:lineRule="exact"/>
        <w:ind w:left="851" w:firstLineChars="0" w:hanging="709"/>
        <w:rPr>
          <w:rFonts w:ascii="宋体" w:hAnsi="宋体" w:cs="宋体"/>
          <w:kern w:val="0"/>
          <w:sz w:val="24"/>
          <w:szCs w:val="24"/>
        </w:rPr>
      </w:pPr>
      <w:r>
        <w:rPr>
          <w:rFonts w:ascii="宋体" w:hAnsi="宋体" w:cs="宋体" w:hint="eastAsia"/>
          <w:kern w:val="0"/>
          <w:sz w:val="24"/>
          <w:szCs w:val="24"/>
        </w:rPr>
        <w:t>上年度获得面上项目（包括一年期项目）、重点项目、重大项目、重大研究计划（不包括集成项目和指导专家组调研项目）、联合基金项目（指同一名称联合基金项目）、地区科学基金项目（包括一年期项目）、国际（地区）合作研究项目（特殊说明的除外）、国家重大科研仪器设备研制专项资助的项目负责人，当年不得作为申请人申请同类型项目。</w:t>
      </w:r>
    </w:p>
    <w:p w:rsidR="00EF72E8" w:rsidRDefault="00210888">
      <w:pPr>
        <w:pStyle w:val="a5"/>
        <w:numPr>
          <w:ilvl w:val="0"/>
          <w:numId w:val="1"/>
        </w:numPr>
        <w:spacing w:line="480" w:lineRule="exact"/>
        <w:ind w:firstLineChars="0"/>
        <w:rPr>
          <w:sz w:val="28"/>
          <w:szCs w:val="28"/>
        </w:rPr>
      </w:pPr>
      <w:r>
        <w:rPr>
          <w:rFonts w:ascii="宋体" w:eastAsia="宋体" w:hAnsi="宋体" w:cs="Tahoma"/>
          <w:b/>
          <w:color w:val="000000"/>
          <w:kern w:val="0"/>
          <w:sz w:val="28"/>
          <w:szCs w:val="28"/>
        </w:rPr>
        <w:t>申请人或项目组</w:t>
      </w:r>
      <w:proofErr w:type="gramStart"/>
      <w:r>
        <w:rPr>
          <w:rFonts w:ascii="宋体" w:eastAsia="宋体" w:hAnsi="宋体" w:cs="Tahoma"/>
          <w:b/>
          <w:color w:val="000000"/>
          <w:kern w:val="0"/>
          <w:sz w:val="28"/>
          <w:szCs w:val="28"/>
        </w:rPr>
        <w:t>成员超项</w:t>
      </w:r>
      <w:proofErr w:type="gramEnd"/>
    </w:p>
    <w:p w:rsidR="00EF72E8" w:rsidRDefault="00210888">
      <w:pPr>
        <w:pStyle w:val="a5"/>
        <w:spacing w:line="480" w:lineRule="exact"/>
        <w:ind w:left="357" w:firstLineChars="0" w:firstLine="0"/>
        <w:rPr>
          <w:rFonts w:ascii="宋体" w:eastAsia="宋体" w:hAnsi="宋体" w:cs="Tahoma"/>
          <w:color w:val="000000"/>
          <w:kern w:val="0"/>
          <w:sz w:val="24"/>
          <w:szCs w:val="24"/>
        </w:rPr>
      </w:pPr>
      <w:proofErr w:type="gramStart"/>
      <w:r>
        <w:rPr>
          <w:rFonts w:ascii="宋体" w:eastAsia="宋体" w:hAnsi="宋体" w:cs="Tahoma" w:hint="eastAsia"/>
          <w:color w:val="000000"/>
          <w:kern w:val="0"/>
          <w:sz w:val="24"/>
          <w:szCs w:val="24"/>
        </w:rPr>
        <w:t>请严格</w:t>
      </w:r>
      <w:proofErr w:type="gramEnd"/>
      <w:r>
        <w:rPr>
          <w:rFonts w:ascii="宋体" w:eastAsia="宋体" w:hAnsi="宋体" w:cs="Tahoma" w:hint="eastAsia"/>
          <w:color w:val="000000"/>
          <w:kern w:val="0"/>
          <w:sz w:val="24"/>
          <w:szCs w:val="24"/>
        </w:rPr>
        <w:t>按照限项规定组织项目组</w:t>
      </w:r>
      <w:r w:rsidR="0014079C">
        <w:rPr>
          <w:rFonts w:ascii="宋体" w:eastAsia="宋体" w:hAnsi="宋体" w:cs="Tahoma" w:hint="eastAsia"/>
          <w:color w:val="000000"/>
          <w:kern w:val="0"/>
          <w:sz w:val="24"/>
          <w:szCs w:val="24"/>
        </w:rPr>
        <w:t>成员</w:t>
      </w:r>
      <w:r>
        <w:rPr>
          <w:rFonts w:ascii="宋体" w:eastAsia="宋体" w:hAnsi="宋体" w:cs="Tahoma" w:hint="eastAsia"/>
          <w:color w:val="000000"/>
          <w:kern w:val="0"/>
          <w:sz w:val="24"/>
          <w:szCs w:val="24"/>
        </w:rPr>
        <w:t>。</w:t>
      </w:r>
    </w:p>
    <w:p w:rsidR="00EF72E8" w:rsidRDefault="00210888">
      <w:pPr>
        <w:pStyle w:val="a5"/>
        <w:numPr>
          <w:ilvl w:val="0"/>
          <w:numId w:val="3"/>
        </w:numPr>
        <w:spacing w:line="480" w:lineRule="exact"/>
        <w:ind w:firstLineChars="0"/>
        <w:rPr>
          <w:rFonts w:ascii="宋体" w:eastAsia="宋体" w:hAnsi="宋体" w:cs="Tahoma"/>
          <w:color w:val="000000"/>
          <w:kern w:val="0"/>
          <w:sz w:val="24"/>
          <w:szCs w:val="24"/>
        </w:rPr>
      </w:pPr>
      <w:r>
        <w:rPr>
          <w:rFonts w:ascii="宋体" w:eastAsia="宋体" w:hAnsi="宋体" w:cs="Tahoma" w:hint="eastAsia"/>
          <w:color w:val="000000"/>
          <w:kern w:val="0"/>
          <w:sz w:val="24"/>
          <w:szCs w:val="24"/>
        </w:rPr>
        <w:t>参加外单位项目的必须按照学校规定办理相应手续后盖合作单位公章；</w:t>
      </w:r>
    </w:p>
    <w:p w:rsidR="00EF72E8" w:rsidRDefault="00210888">
      <w:pPr>
        <w:pStyle w:val="a5"/>
        <w:numPr>
          <w:ilvl w:val="0"/>
          <w:numId w:val="3"/>
        </w:numPr>
        <w:spacing w:line="480" w:lineRule="exact"/>
        <w:ind w:firstLineChars="0"/>
        <w:rPr>
          <w:rFonts w:ascii="宋体" w:eastAsia="宋体" w:hAnsi="宋体" w:cs="Tahoma"/>
          <w:color w:val="000000"/>
          <w:kern w:val="0"/>
          <w:sz w:val="24"/>
          <w:szCs w:val="24"/>
        </w:rPr>
      </w:pPr>
      <w:r>
        <w:rPr>
          <w:rFonts w:ascii="宋体" w:eastAsia="宋体" w:hAnsi="宋体" w:cs="Tahoma" w:hint="eastAsia"/>
          <w:color w:val="000000"/>
          <w:kern w:val="0"/>
          <w:sz w:val="24"/>
          <w:szCs w:val="24"/>
        </w:rPr>
        <w:t>项目组有外单位成员</w:t>
      </w:r>
      <w:r w:rsidR="0014079C">
        <w:rPr>
          <w:rFonts w:ascii="宋体" w:eastAsia="宋体" w:hAnsi="宋体" w:cs="Tahoma" w:hint="eastAsia"/>
          <w:color w:val="000000"/>
          <w:kern w:val="0"/>
          <w:sz w:val="24"/>
          <w:szCs w:val="24"/>
        </w:rPr>
        <w:t>，</w:t>
      </w:r>
      <w:r>
        <w:rPr>
          <w:rFonts w:ascii="宋体" w:eastAsia="宋体" w:hAnsi="宋体" w:cs="Tahoma" w:hint="eastAsia"/>
          <w:color w:val="000000"/>
          <w:kern w:val="0"/>
          <w:sz w:val="24"/>
          <w:szCs w:val="24"/>
        </w:rPr>
        <w:t>请负责人一定与参与人本人确认；</w:t>
      </w:r>
    </w:p>
    <w:p w:rsidR="00EF72E8" w:rsidRDefault="00210888">
      <w:pPr>
        <w:pStyle w:val="a5"/>
        <w:numPr>
          <w:ilvl w:val="0"/>
          <w:numId w:val="3"/>
        </w:numPr>
        <w:spacing w:line="480" w:lineRule="exact"/>
        <w:ind w:firstLineChars="0"/>
        <w:rPr>
          <w:rFonts w:ascii="宋体" w:eastAsia="宋体" w:hAnsi="宋体" w:cs="Tahoma"/>
          <w:color w:val="000000"/>
          <w:kern w:val="0"/>
          <w:sz w:val="24"/>
          <w:szCs w:val="24"/>
        </w:rPr>
      </w:pPr>
      <w:r>
        <w:rPr>
          <w:rFonts w:ascii="宋体" w:eastAsia="宋体" w:hAnsi="宋体" w:cs="Tahoma" w:hint="eastAsia"/>
          <w:color w:val="000000"/>
          <w:kern w:val="0"/>
          <w:sz w:val="24"/>
          <w:szCs w:val="24"/>
        </w:rPr>
        <w:t>以中级职称身份申请的在</w:t>
      </w:r>
      <w:proofErr w:type="gramStart"/>
      <w:r>
        <w:rPr>
          <w:rFonts w:ascii="宋体" w:eastAsia="宋体" w:hAnsi="宋体" w:cs="Tahoma" w:hint="eastAsia"/>
          <w:color w:val="000000"/>
          <w:kern w:val="0"/>
          <w:sz w:val="24"/>
          <w:szCs w:val="24"/>
        </w:rPr>
        <w:t>研</w:t>
      </w:r>
      <w:proofErr w:type="gramEnd"/>
      <w:r>
        <w:rPr>
          <w:rFonts w:ascii="宋体" w:eastAsia="宋体" w:hAnsi="宋体" w:cs="Tahoma" w:hint="eastAsia"/>
          <w:color w:val="000000"/>
          <w:kern w:val="0"/>
          <w:sz w:val="24"/>
          <w:szCs w:val="24"/>
        </w:rPr>
        <w:t>项目，在负责人晋升为高级职称后计入限项统计。</w:t>
      </w:r>
    </w:p>
    <w:p w:rsidR="00EF72E8" w:rsidRDefault="00210888">
      <w:pPr>
        <w:pStyle w:val="a5"/>
        <w:numPr>
          <w:ilvl w:val="0"/>
          <w:numId w:val="1"/>
        </w:numPr>
        <w:spacing w:line="480" w:lineRule="exact"/>
        <w:ind w:firstLineChars="0"/>
        <w:rPr>
          <w:sz w:val="28"/>
          <w:szCs w:val="28"/>
        </w:rPr>
      </w:pPr>
      <w:r>
        <w:rPr>
          <w:rFonts w:ascii="宋体" w:eastAsia="宋体" w:hAnsi="宋体" w:cs="Tahoma"/>
          <w:b/>
          <w:color w:val="000000"/>
          <w:kern w:val="0"/>
          <w:sz w:val="28"/>
          <w:szCs w:val="28"/>
        </w:rPr>
        <w:t>申请人或项目组成员未签名或非本人亲笔签名</w:t>
      </w:r>
    </w:p>
    <w:p w:rsidR="00EF72E8" w:rsidRDefault="00210888">
      <w:pPr>
        <w:pStyle w:val="a5"/>
        <w:spacing w:line="480" w:lineRule="exact"/>
        <w:ind w:left="360" w:firstLineChars="0" w:firstLine="0"/>
        <w:rPr>
          <w:sz w:val="24"/>
          <w:szCs w:val="24"/>
        </w:rPr>
      </w:pPr>
      <w:r>
        <w:rPr>
          <w:rFonts w:ascii="宋体" w:eastAsia="宋体" w:hAnsi="宋体" w:cs="Tahoma" w:hint="eastAsia"/>
          <w:color w:val="000000"/>
          <w:kern w:val="0"/>
          <w:sz w:val="24"/>
          <w:szCs w:val="24"/>
        </w:rPr>
        <w:t>最常见的原因是系统打印的姓名和本人签名属于同音不同字。</w:t>
      </w:r>
    </w:p>
    <w:p w:rsidR="00EF72E8" w:rsidRDefault="00210888">
      <w:pPr>
        <w:pStyle w:val="a5"/>
        <w:numPr>
          <w:ilvl w:val="0"/>
          <w:numId w:val="1"/>
        </w:numPr>
        <w:spacing w:line="480" w:lineRule="exact"/>
        <w:ind w:firstLineChars="0"/>
        <w:rPr>
          <w:b/>
          <w:sz w:val="28"/>
          <w:szCs w:val="28"/>
        </w:rPr>
      </w:pPr>
      <w:r>
        <w:rPr>
          <w:rFonts w:hint="eastAsia"/>
          <w:b/>
          <w:sz w:val="28"/>
          <w:szCs w:val="28"/>
        </w:rPr>
        <w:t>有合作单位但未盖公章，或者加盖公章与申请书中合作单位名称不一致</w:t>
      </w:r>
    </w:p>
    <w:p w:rsidR="00EF72E8" w:rsidRDefault="00210888">
      <w:pPr>
        <w:pStyle w:val="a5"/>
        <w:numPr>
          <w:ilvl w:val="0"/>
          <w:numId w:val="1"/>
        </w:numPr>
        <w:spacing w:line="480" w:lineRule="exact"/>
        <w:ind w:firstLineChars="0"/>
        <w:rPr>
          <w:b/>
          <w:sz w:val="28"/>
          <w:szCs w:val="28"/>
        </w:rPr>
      </w:pPr>
      <w:r>
        <w:rPr>
          <w:rFonts w:ascii="宋体" w:eastAsia="宋体" w:hAnsi="宋体" w:cs="Tahoma"/>
          <w:b/>
          <w:color w:val="000000"/>
          <w:kern w:val="0"/>
          <w:sz w:val="28"/>
          <w:szCs w:val="28"/>
        </w:rPr>
        <w:t>申请书信息不真实（如专业技术职称错误，论文排名或通讯作者标注错误等）</w:t>
      </w:r>
    </w:p>
    <w:p w:rsidR="00EF72E8" w:rsidRDefault="00210888">
      <w:pPr>
        <w:pStyle w:val="a5"/>
        <w:numPr>
          <w:ilvl w:val="0"/>
          <w:numId w:val="1"/>
        </w:numPr>
        <w:spacing w:line="480" w:lineRule="exact"/>
        <w:ind w:firstLineChars="0"/>
        <w:rPr>
          <w:b/>
          <w:sz w:val="28"/>
          <w:szCs w:val="28"/>
        </w:rPr>
      </w:pPr>
      <w:r>
        <w:rPr>
          <w:rFonts w:ascii="宋体" w:eastAsia="宋体" w:hAnsi="宋体" w:cs="Tahoma" w:hint="eastAsia"/>
          <w:b/>
          <w:color w:val="000000"/>
          <w:kern w:val="0"/>
          <w:sz w:val="28"/>
          <w:szCs w:val="28"/>
        </w:rPr>
        <w:t>申请人为</w:t>
      </w:r>
      <w:r>
        <w:rPr>
          <w:rFonts w:ascii="宋体" w:eastAsia="宋体" w:hAnsi="宋体" w:cs="Tahoma"/>
          <w:b/>
          <w:color w:val="000000"/>
          <w:kern w:val="0"/>
          <w:sz w:val="28"/>
          <w:szCs w:val="28"/>
        </w:rPr>
        <w:t>在职</w:t>
      </w:r>
      <w:r w:rsidR="009E1B14">
        <w:rPr>
          <w:rFonts w:ascii="宋体" w:eastAsia="宋体" w:hAnsi="宋体" w:cs="Tahoma" w:hint="eastAsia"/>
          <w:b/>
          <w:color w:val="000000"/>
          <w:kern w:val="0"/>
          <w:sz w:val="28"/>
          <w:szCs w:val="28"/>
        </w:rPr>
        <w:t>在读</w:t>
      </w:r>
      <w:r>
        <w:rPr>
          <w:rFonts w:ascii="宋体" w:eastAsia="宋体" w:hAnsi="宋体" w:cs="Tahoma"/>
          <w:b/>
          <w:color w:val="000000"/>
          <w:kern w:val="0"/>
          <w:sz w:val="28"/>
          <w:szCs w:val="28"/>
        </w:rPr>
        <w:t>博士/硕士</w:t>
      </w:r>
      <w:r>
        <w:rPr>
          <w:rFonts w:ascii="宋体" w:eastAsia="宋体" w:hAnsi="宋体" w:cs="Tahoma" w:hint="eastAsia"/>
          <w:b/>
          <w:color w:val="000000"/>
          <w:kern w:val="0"/>
          <w:sz w:val="28"/>
          <w:szCs w:val="28"/>
        </w:rPr>
        <w:t>，</w:t>
      </w:r>
      <w:r>
        <w:rPr>
          <w:rFonts w:ascii="宋体" w:eastAsia="宋体" w:hAnsi="宋体" w:cs="Tahoma"/>
          <w:b/>
          <w:color w:val="000000"/>
          <w:kern w:val="0"/>
          <w:sz w:val="28"/>
          <w:szCs w:val="28"/>
        </w:rPr>
        <w:t>未提供导师同意函或有误</w:t>
      </w:r>
    </w:p>
    <w:p w:rsidR="00EF72E8" w:rsidRDefault="00210888">
      <w:pPr>
        <w:pStyle w:val="a5"/>
        <w:spacing w:line="480" w:lineRule="exact"/>
        <w:ind w:left="360" w:firstLineChars="0" w:firstLine="0"/>
        <w:rPr>
          <w:b/>
          <w:sz w:val="24"/>
          <w:szCs w:val="24"/>
        </w:rPr>
      </w:pPr>
      <w:r>
        <w:rPr>
          <w:rFonts w:ascii="宋体" w:eastAsia="宋体" w:hAnsi="宋体" w:cs="Tahoma" w:hint="eastAsia"/>
          <w:color w:val="000000"/>
          <w:kern w:val="0"/>
          <w:sz w:val="24"/>
          <w:szCs w:val="24"/>
        </w:rPr>
        <w:t>有些申请书简表和负责人简介申请人学历前后不一致。</w:t>
      </w:r>
    </w:p>
    <w:p w:rsidR="00EF72E8" w:rsidRDefault="00210888">
      <w:pPr>
        <w:pStyle w:val="a5"/>
        <w:numPr>
          <w:ilvl w:val="0"/>
          <w:numId w:val="1"/>
        </w:numPr>
        <w:spacing w:line="480" w:lineRule="exact"/>
        <w:ind w:firstLineChars="0"/>
        <w:rPr>
          <w:b/>
          <w:sz w:val="28"/>
          <w:szCs w:val="28"/>
        </w:rPr>
      </w:pPr>
      <w:r>
        <w:rPr>
          <w:rFonts w:ascii="宋体" w:eastAsia="宋体" w:hAnsi="宋体" w:cs="Tahoma"/>
          <w:b/>
          <w:color w:val="000000"/>
          <w:kern w:val="0"/>
          <w:sz w:val="28"/>
          <w:szCs w:val="28"/>
        </w:rPr>
        <w:t>申请书未按要求撰写或不规范</w:t>
      </w:r>
    </w:p>
    <w:p w:rsidR="00EF72E8" w:rsidRDefault="00210888">
      <w:pPr>
        <w:pStyle w:val="a5"/>
        <w:spacing w:line="480" w:lineRule="exact"/>
        <w:ind w:left="360" w:firstLineChars="0" w:firstLine="0"/>
        <w:rPr>
          <w:rFonts w:ascii="宋体" w:eastAsia="宋体" w:hAnsi="宋体" w:cs="Tahoma"/>
          <w:color w:val="000000"/>
          <w:kern w:val="0"/>
          <w:sz w:val="24"/>
          <w:szCs w:val="24"/>
        </w:rPr>
      </w:pPr>
      <w:r>
        <w:rPr>
          <w:rFonts w:ascii="宋体" w:eastAsia="宋体" w:hAnsi="宋体" w:cs="Tahoma"/>
          <w:color w:val="000000"/>
          <w:kern w:val="0"/>
          <w:sz w:val="24"/>
          <w:szCs w:val="24"/>
        </w:rPr>
        <w:t>（1）申请书缺项缺页或内容不完整</w:t>
      </w:r>
    </w:p>
    <w:p w:rsidR="00EF72E8" w:rsidRDefault="00210888">
      <w:pPr>
        <w:pStyle w:val="a5"/>
        <w:spacing w:line="480" w:lineRule="exact"/>
        <w:ind w:left="360" w:firstLineChars="0" w:firstLine="0"/>
        <w:rPr>
          <w:rFonts w:ascii="宋体" w:eastAsia="宋体" w:hAnsi="宋体" w:cs="Tahoma"/>
          <w:color w:val="000000"/>
          <w:kern w:val="0"/>
          <w:sz w:val="24"/>
          <w:szCs w:val="24"/>
        </w:rPr>
      </w:pPr>
      <w:r>
        <w:rPr>
          <w:rFonts w:ascii="宋体" w:eastAsia="宋体" w:hAnsi="宋体" w:cs="Tahoma"/>
          <w:color w:val="000000"/>
          <w:kern w:val="0"/>
          <w:sz w:val="24"/>
          <w:szCs w:val="24"/>
        </w:rPr>
        <w:t>（2）申请书纸质版和电子版不一致</w:t>
      </w:r>
    </w:p>
    <w:p w:rsidR="00EF72E8" w:rsidRDefault="00210888">
      <w:pPr>
        <w:pStyle w:val="a5"/>
        <w:spacing w:line="480" w:lineRule="exact"/>
        <w:ind w:left="360" w:firstLineChars="0" w:firstLine="0"/>
        <w:rPr>
          <w:b/>
          <w:sz w:val="28"/>
          <w:szCs w:val="28"/>
        </w:rPr>
      </w:pPr>
      <w:r>
        <w:rPr>
          <w:rFonts w:ascii="宋体" w:eastAsia="宋体" w:hAnsi="宋体" w:cs="Tahoma"/>
          <w:color w:val="000000"/>
          <w:kern w:val="0"/>
          <w:sz w:val="24"/>
          <w:szCs w:val="24"/>
        </w:rPr>
        <w:t>（3）申请书前后内容不一致</w:t>
      </w:r>
    </w:p>
    <w:p w:rsidR="00EF72E8" w:rsidRDefault="00210888">
      <w:pPr>
        <w:pStyle w:val="a5"/>
        <w:numPr>
          <w:ilvl w:val="0"/>
          <w:numId w:val="1"/>
        </w:numPr>
        <w:spacing w:line="480" w:lineRule="exact"/>
        <w:ind w:firstLineChars="0"/>
        <w:rPr>
          <w:b/>
          <w:sz w:val="28"/>
          <w:szCs w:val="28"/>
        </w:rPr>
      </w:pPr>
      <w:r>
        <w:rPr>
          <w:rFonts w:ascii="宋体" w:eastAsia="宋体" w:hAnsi="宋体" w:cs="Tahoma"/>
          <w:b/>
          <w:color w:val="000000"/>
          <w:kern w:val="0"/>
          <w:sz w:val="28"/>
          <w:szCs w:val="28"/>
        </w:rPr>
        <w:t>附件材料不全或有误</w:t>
      </w:r>
    </w:p>
    <w:p w:rsidR="00EF72E8" w:rsidRDefault="00210888">
      <w:pPr>
        <w:pStyle w:val="a5"/>
        <w:widowControl/>
        <w:numPr>
          <w:ilvl w:val="0"/>
          <w:numId w:val="4"/>
        </w:numPr>
        <w:snapToGrid w:val="0"/>
        <w:spacing w:line="480" w:lineRule="exact"/>
        <w:ind w:left="823" w:hangingChars="343" w:hanging="823"/>
        <w:jc w:val="left"/>
        <w:rPr>
          <w:rFonts w:ascii="宋体" w:eastAsia="宋体" w:hAnsi="宋体" w:cs="Tahoma"/>
          <w:color w:val="000000"/>
          <w:kern w:val="0"/>
          <w:sz w:val="24"/>
          <w:szCs w:val="24"/>
        </w:rPr>
      </w:pPr>
      <w:r>
        <w:rPr>
          <w:rFonts w:ascii="宋体" w:eastAsia="宋体" w:hAnsi="宋体" w:cs="Tahoma"/>
          <w:color w:val="000000"/>
          <w:kern w:val="0"/>
          <w:sz w:val="24"/>
          <w:szCs w:val="24"/>
        </w:rPr>
        <w:lastRenderedPageBreak/>
        <w:t>中级职称且未获得博士学位者，未提供高级职称专家推荐信或有误</w:t>
      </w:r>
    </w:p>
    <w:p w:rsidR="00EF72E8" w:rsidRDefault="00210888">
      <w:pPr>
        <w:pStyle w:val="a5"/>
        <w:widowControl/>
        <w:numPr>
          <w:ilvl w:val="0"/>
          <w:numId w:val="4"/>
        </w:numPr>
        <w:snapToGrid w:val="0"/>
        <w:spacing w:line="480" w:lineRule="exact"/>
        <w:ind w:left="823" w:hangingChars="343" w:hanging="823"/>
        <w:jc w:val="left"/>
        <w:rPr>
          <w:rFonts w:ascii="Tahoma" w:eastAsia="宋体" w:hAnsi="Tahoma" w:cs="Tahoma"/>
          <w:color w:val="000000"/>
          <w:kern w:val="0"/>
          <w:sz w:val="24"/>
          <w:szCs w:val="24"/>
        </w:rPr>
      </w:pPr>
      <w:r>
        <w:rPr>
          <w:rFonts w:ascii="宋体" w:eastAsia="宋体" w:hAnsi="宋体" w:cs="Tahoma"/>
          <w:color w:val="000000"/>
          <w:kern w:val="0"/>
          <w:sz w:val="24"/>
          <w:szCs w:val="24"/>
        </w:rPr>
        <w:t>在职博士/硕士未提供导师同意函或有误</w:t>
      </w:r>
    </w:p>
    <w:p w:rsidR="00EF72E8" w:rsidRDefault="00210888">
      <w:pPr>
        <w:pStyle w:val="a5"/>
        <w:widowControl/>
        <w:numPr>
          <w:ilvl w:val="0"/>
          <w:numId w:val="4"/>
        </w:numPr>
        <w:snapToGrid w:val="0"/>
        <w:spacing w:line="480" w:lineRule="exact"/>
        <w:ind w:left="823" w:hangingChars="343" w:hanging="823"/>
        <w:jc w:val="left"/>
        <w:rPr>
          <w:rFonts w:ascii="Tahoma" w:eastAsia="宋体" w:hAnsi="Tahoma" w:cs="Tahoma"/>
          <w:color w:val="000000"/>
          <w:kern w:val="0"/>
          <w:sz w:val="24"/>
          <w:szCs w:val="24"/>
        </w:rPr>
      </w:pPr>
      <w:r>
        <w:rPr>
          <w:rFonts w:ascii="宋体" w:eastAsia="宋体" w:hAnsi="宋体" w:cs="Tahoma"/>
          <w:color w:val="000000"/>
          <w:kern w:val="0"/>
          <w:sz w:val="24"/>
          <w:szCs w:val="24"/>
        </w:rPr>
        <w:t>海外参加者同意函有误</w:t>
      </w:r>
    </w:p>
    <w:p w:rsidR="00EF72E8" w:rsidRDefault="00210888">
      <w:pPr>
        <w:pStyle w:val="a5"/>
        <w:widowControl/>
        <w:numPr>
          <w:ilvl w:val="0"/>
          <w:numId w:val="4"/>
        </w:numPr>
        <w:snapToGrid w:val="0"/>
        <w:spacing w:line="480" w:lineRule="exact"/>
        <w:ind w:left="823" w:hangingChars="343" w:hanging="823"/>
        <w:jc w:val="left"/>
        <w:rPr>
          <w:rFonts w:ascii="Tahoma" w:eastAsia="宋体" w:hAnsi="Tahoma" w:cs="Tahoma"/>
          <w:color w:val="000000"/>
          <w:kern w:val="0"/>
          <w:sz w:val="24"/>
          <w:szCs w:val="24"/>
        </w:rPr>
      </w:pPr>
      <w:r>
        <w:rPr>
          <w:rFonts w:ascii="宋体" w:eastAsia="宋体" w:hAnsi="宋体" w:cs="Tahoma"/>
          <w:color w:val="000000"/>
          <w:kern w:val="0"/>
          <w:sz w:val="24"/>
          <w:szCs w:val="24"/>
        </w:rPr>
        <w:t>中医药类项目未提供方药、穴位组成，或无中医药理论思维或研究内容</w:t>
      </w:r>
    </w:p>
    <w:p w:rsidR="00EF72E8" w:rsidRDefault="00210888">
      <w:pPr>
        <w:pStyle w:val="a5"/>
        <w:numPr>
          <w:ilvl w:val="0"/>
          <w:numId w:val="1"/>
        </w:numPr>
        <w:spacing w:line="480" w:lineRule="exact"/>
        <w:ind w:firstLineChars="0"/>
        <w:rPr>
          <w:b/>
          <w:sz w:val="28"/>
          <w:szCs w:val="28"/>
        </w:rPr>
      </w:pPr>
      <w:r>
        <w:rPr>
          <w:rFonts w:ascii="宋体" w:eastAsia="宋体" w:hAnsi="宋体" w:cs="Tahoma"/>
          <w:b/>
          <w:color w:val="000000"/>
          <w:kern w:val="0"/>
          <w:sz w:val="28"/>
          <w:szCs w:val="28"/>
        </w:rPr>
        <w:t>学科代码或报送类别错误</w:t>
      </w:r>
    </w:p>
    <w:p w:rsidR="00EF72E8" w:rsidRDefault="00210888">
      <w:pPr>
        <w:pStyle w:val="a5"/>
        <w:spacing w:line="480" w:lineRule="exact"/>
        <w:ind w:leftChars="171" w:left="359" w:firstLineChars="98" w:firstLine="235"/>
        <w:rPr>
          <w:b/>
          <w:sz w:val="24"/>
          <w:szCs w:val="24"/>
        </w:rPr>
      </w:pPr>
      <w:r>
        <w:rPr>
          <w:rFonts w:ascii="宋体" w:eastAsia="宋体" w:hAnsi="宋体" w:cs="Tahoma"/>
          <w:color w:val="000000"/>
          <w:kern w:val="0"/>
          <w:sz w:val="24"/>
          <w:szCs w:val="24"/>
        </w:rPr>
        <w:t>指南中明确规定不在该学科受理</w:t>
      </w:r>
    </w:p>
    <w:p w:rsidR="00EF72E8" w:rsidRDefault="00210888">
      <w:pPr>
        <w:pStyle w:val="a5"/>
        <w:numPr>
          <w:ilvl w:val="0"/>
          <w:numId w:val="1"/>
        </w:numPr>
        <w:spacing w:line="480" w:lineRule="exact"/>
        <w:ind w:firstLineChars="0"/>
        <w:rPr>
          <w:b/>
          <w:sz w:val="28"/>
          <w:szCs w:val="28"/>
        </w:rPr>
      </w:pPr>
      <w:r>
        <w:rPr>
          <w:rFonts w:ascii="宋体" w:eastAsia="宋体" w:hAnsi="宋体" w:cs="Tahoma" w:hint="eastAsia"/>
          <w:b/>
          <w:color w:val="000000"/>
          <w:kern w:val="0"/>
          <w:sz w:val="28"/>
          <w:szCs w:val="28"/>
        </w:rPr>
        <w:t>与国家社会科学基金项目重复申报</w:t>
      </w:r>
    </w:p>
    <w:p w:rsidR="00EF72E8" w:rsidRDefault="00210888">
      <w:pPr>
        <w:pStyle w:val="a5"/>
        <w:widowControl/>
        <w:spacing w:line="480" w:lineRule="exact"/>
        <w:ind w:leftChars="34" w:left="707" w:hangingChars="265" w:hanging="636"/>
        <w:rPr>
          <w:rFonts w:ascii="宋体" w:hAnsi="宋体" w:cs="宋体"/>
          <w:kern w:val="0"/>
          <w:sz w:val="24"/>
          <w:szCs w:val="24"/>
        </w:rPr>
      </w:pPr>
      <w:r>
        <w:rPr>
          <w:rFonts w:ascii="宋体" w:hAnsi="宋体" w:cs="宋体" w:hint="eastAsia"/>
          <w:kern w:val="0"/>
          <w:sz w:val="24"/>
          <w:szCs w:val="24"/>
        </w:rPr>
        <w:t>（1）正在承担国家社会科学基金项目的负责人，不得作为申请人申请国家自然科学基金项目；</w:t>
      </w:r>
      <w:r>
        <w:rPr>
          <w:rFonts w:ascii="宋体" w:hAnsi="宋体" w:cs="宋体"/>
          <w:kern w:val="0"/>
          <w:sz w:val="24"/>
          <w:szCs w:val="24"/>
        </w:rPr>
        <w:t xml:space="preserve"> </w:t>
      </w:r>
    </w:p>
    <w:p w:rsidR="00EF72E8" w:rsidRDefault="00210888">
      <w:pPr>
        <w:pStyle w:val="a5"/>
        <w:widowControl/>
        <w:spacing w:line="480" w:lineRule="exact"/>
        <w:ind w:leftChars="34" w:left="707" w:hangingChars="265" w:hanging="636"/>
        <w:rPr>
          <w:rFonts w:ascii="宋体" w:hAnsi="宋体" w:cs="宋体"/>
          <w:kern w:val="0"/>
          <w:sz w:val="24"/>
          <w:szCs w:val="24"/>
        </w:rPr>
      </w:pPr>
      <w:r>
        <w:rPr>
          <w:rFonts w:ascii="宋体" w:hAnsi="宋体" w:cs="宋体" w:hint="eastAsia"/>
          <w:kern w:val="0"/>
          <w:sz w:val="24"/>
          <w:szCs w:val="24"/>
        </w:rPr>
        <w:t>（2）同</w:t>
      </w:r>
      <w:proofErr w:type="gramStart"/>
      <w:r>
        <w:rPr>
          <w:rFonts w:ascii="宋体" w:hAnsi="宋体" w:cs="宋体" w:hint="eastAsia"/>
          <w:kern w:val="0"/>
          <w:sz w:val="24"/>
          <w:szCs w:val="24"/>
        </w:rPr>
        <w:t>一</w:t>
      </w:r>
      <w:proofErr w:type="gramEnd"/>
      <w:r>
        <w:rPr>
          <w:rFonts w:ascii="宋体" w:hAnsi="宋体" w:cs="宋体" w:hint="eastAsia"/>
          <w:kern w:val="0"/>
          <w:sz w:val="24"/>
          <w:szCs w:val="24"/>
        </w:rPr>
        <w:t>年度内，已经申请国家社会科学基金项目的申请人，不得作为申请人申请国家自然科学基金项目</w:t>
      </w:r>
      <w:r w:rsidR="0014079C">
        <w:rPr>
          <w:rFonts w:ascii="宋体" w:hAnsi="宋体" w:cs="宋体" w:hint="eastAsia"/>
          <w:kern w:val="0"/>
          <w:sz w:val="24"/>
          <w:szCs w:val="24"/>
        </w:rPr>
        <w:t>（管理类）</w:t>
      </w:r>
      <w:r>
        <w:rPr>
          <w:rFonts w:ascii="宋体" w:hAnsi="宋体" w:cs="宋体" w:hint="eastAsia"/>
          <w:kern w:val="0"/>
          <w:sz w:val="24"/>
          <w:szCs w:val="24"/>
        </w:rPr>
        <w:t>。</w:t>
      </w:r>
    </w:p>
    <w:p w:rsidR="00EF72E8" w:rsidRDefault="00210888">
      <w:pPr>
        <w:pStyle w:val="a5"/>
        <w:numPr>
          <w:ilvl w:val="0"/>
          <w:numId w:val="1"/>
        </w:numPr>
        <w:spacing w:line="480" w:lineRule="exact"/>
        <w:ind w:firstLineChars="0"/>
        <w:rPr>
          <w:b/>
          <w:sz w:val="28"/>
          <w:szCs w:val="28"/>
        </w:rPr>
      </w:pPr>
      <w:r>
        <w:rPr>
          <w:rFonts w:ascii="宋体" w:eastAsia="宋体" w:hAnsi="宋体" w:cs="Tahoma" w:hint="eastAsia"/>
          <w:b/>
          <w:color w:val="000000"/>
          <w:kern w:val="0"/>
          <w:sz w:val="28"/>
          <w:szCs w:val="28"/>
        </w:rPr>
        <w:t>重点、重大研究计划等特殊要求的项目</w:t>
      </w:r>
      <w:r>
        <w:rPr>
          <w:rFonts w:ascii="宋体" w:eastAsia="宋体" w:hAnsi="宋体" w:cs="Tahoma"/>
          <w:b/>
          <w:color w:val="000000"/>
          <w:kern w:val="0"/>
          <w:sz w:val="28"/>
          <w:szCs w:val="28"/>
        </w:rPr>
        <w:t>附注栏未按要求填写立项领域名称</w:t>
      </w:r>
    </w:p>
    <w:p w:rsidR="00EF72E8" w:rsidRDefault="00210888">
      <w:pPr>
        <w:pStyle w:val="a5"/>
        <w:numPr>
          <w:ilvl w:val="0"/>
          <w:numId w:val="1"/>
        </w:numPr>
        <w:spacing w:line="480" w:lineRule="exact"/>
        <w:ind w:firstLineChars="0"/>
        <w:rPr>
          <w:sz w:val="28"/>
          <w:szCs w:val="28"/>
        </w:rPr>
      </w:pPr>
      <w:r>
        <w:rPr>
          <w:rFonts w:ascii="宋体" w:eastAsia="宋体" w:hAnsi="宋体" w:cs="Tahoma"/>
          <w:b/>
          <w:color w:val="000000"/>
          <w:kern w:val="0"/>
          <w:sz w:val="28"/>
          <w:szCs w:val="28"/>
        </w:rPr>
        <w:t>已获资助项目重复申请</w:t>
      </w:r>
    </w:p>
    <w:p w:rsidR="00EF72E8" w:rsidRDefault="00210888">
      <w:pPr>
        <w:pStyle w:val="a5"/>
        <w:spacing w:line="480" w:lineRule="exact"/>
        <w:ind w:left="360" w:firstLineChars="0" w:firstLine="0"/>
        <w:rPr>
          <w:rFonts w:ascii="宋体" w:eastAsia="宋体" w:hAnsi="宋体" w:cs="Tahoma" w:hint="eastAsia"/>
          <w:color w:val="000000"/>
          <w:kern w:val="0"/>
          <w:sz w:val="24"/>
          <w:szCs w:val="24"/>
        </w:rPr>
      </w:pPr>
      <w:r>
        <w:rPr>
          <w:rFonts w:ascii="宋体" w:eastAsia="宋体" w:hAnsi="宋体" w:cs="Tahoma" w:hint="eastAsia"/>
          <w:color w:val="000000"/>
          <w:kern w:val="0"/>
          <w:sz w:val="24"/>
          <w:szCs w:val="24"/>
        </w:rPr>
        <w:t>基金委近年开展申请书查重，严重的可能会涉及</w:t>
      </w:r>
      <w:r w:rsidR="0014079C">
        <w:rPr>
          <w:rFonts w:ascii="宋体" w:eastAsia="宋体" w:hAnsi="宋体" w:cs="Tahoma" w:hint="eastAsia"/>
          <w:color w:val="000000"/>
          <w:kern w:val="0"/>
          <w:sz w:val="24"/>
          <w:szCs w:val="24"/>
        </w:rPr>
        <w:t>科研诚信</w:t>
      </w:r>
      <w:r>
        <w:rPr>
          <w:rFonts w:ascii="宋体" w:eastAsia="宋体" w:hAnsi="宋体" w:cs="Tahoma" w:hint="eastAsia"/>
          <w:color w:val="000000"/>
          <w:kern w:val="0"/>
          <w:sz w:val="24"/>
          <w:szCs w:val="24"/>
        </w:rPr>
        <w:t>问题。</w:t>
      </w: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rFonts w:ascii="宋体" w:eastAsia="宋体" w:hAnsi="宋体" w:cs="Tahoma" w:hint="eastAsia"/>
          <w:color w:val="000000"/>
          <w:kern w:val="0"/>
          <w:sz w:val="24"/>
          <w:szCs w:val="24"/>
        </w:rPr>
      </w:pPr>
    </w:p>
    <w:p w:rsidR="00491BAE" w:rsidRDefault="00491BAE">
      <w:pPr>
        <w:pStyle w:val="a5"/>
        <w:spacing w:line="480" w:lineRule="exact"/>
        <w:ind w:left="360" w:firstLineChars="0" w:firstLine="0"/>
        <w:rPr>
          <w:sz w:val="24"/>
          <w:szCs w:val="24"/>
        </w:rPr>
      </w:pPr>
    </w:p>
    <w:p w:rsidR="00EF72E8" w:rsidRDefault="00EF72E8">
      <w:pPr>
        <w:pStyle w:val="a5"/>
        <w:spacing w:line="480" w:lineRule="exact"/>
        <w:ind w:left="360" w:firstLineChars="0" w:firstLine="0"/>
        <w:rPr>
          <w:rFonts w:hint="eastAsia"/>
          <w:sz w:val="28"/>
          <w:szCs w:val="28"/>
        </w:rPr>
      </w:pPr>
    </w:p>
    <w:p w:rsidR="00491BAE" w:rsidRDefault="00491BAE">
      <w:pPr>
        <w:pStyle w:val="a5"/>
        <w:spacing w:line="480" w:lineRule="exact"/>
        <w:ind w:left="360" w:firstLineChars="0" w:firstLine="0"/>
        <w:rPr>
          <w:rFonts w:hint="eastAsia"/>
          <w:sz w:val="28"/>
          <w:szCs w:val="28"/>
        </w:rPr>
      </w:pPr>
    </w:p>
    <w:p w:rsidR="00491BAE" w:rsidRDefault="00491BAE">
      <w:pPr>
        <w:pStyle w:val="a5"/>
        <w:spacing w:line="480" w:lineRule="exact"/>
        <w:ind w:left="360" w:firstLineChars="0" w:firstLine="0"/>
        <w:rPr>
          <w:rFonts w:hint="eastAsia"/>
          <w:sz w:val="28"/>
          <w:szCs w:val="28"/>
        </w:rPr>
      </w:pPr>
    </w:p>
    <w:p w:rsidR="00491BAE" w:rsidRDefault="00491BAE" w:rsidP="00491BAE">
      <w:pPr>
        <w:pStyle w:val="1"/>
        <w:widowControl/>
        <w:spacing w:before="0" w:beforeAutospacing="0" w:after="0" w:afterAutospacing="0" w:line="600" w:lineRule="atLeast"/>
        <w:rPr>
          <w:rFonts w:ascii="微软雅黑" w:eastAsia="微软雅黑" w:hAnsi="微软雅黑" w:cs="微软雅黑"/>
          <w:color w:val="222222"/>
          <w:sz w:val="30"/>
          <w:szCs w:val="30"/>
        </w:rPr>
      </w:pPr>
      <w:r>
        <w:rPr>
          <w:rStyle w:val="a6"/>
          <w:rFonts w:ascii="微软雅黑" w:eastAsia="微软雅黑" w:hAnsi="微软雅黑" w:cs="微软雅黑" w:hint="eastAsia"/>
          <w:b/>
          <w:color w:val="222222"/>
          <w:sz w:val="30"/>
          <w:szCs w:val="30"/>
        </w:rPr>
        <w:lastRenderedPageBreak/>
        <w:t>国家自然基金</w:t>
      </w:r>
      <w:bookmarkStart w:id="0" w:name="_GoBack"/>
      <w:r>
        <w:rPr>
          <w:rStyle w:val="a6"/>
          <w:rFonts w:ascii="微软雅黑" w:eastAsia="微软雅黑" w:hAnsi="微软雅黑" w:cs="微软雅黑" w:hint="eastAsia"/>
          <w:b/>
          <w:color w:val="222222"/>
          <w:sz w:val="30"/>
          <w:szCs w:val="30"/>
        </w:rPr>
        <w:t>2020申报新政发布</w:t>
      </w:r>
      <w:bookmarkEnd w:id="0"/>
      <w:r>
        <w:rPr>
          <w:rStyle w:val="a6"/>
          <w:rFonts w:ascii="微软雅黑" w:eastAsia="微软雅黑" w:hAnsi="微软雅黑" w:cs="微软雅黑" w:hint="eastAsia"/>
          <w:b/>
          <w:color w:val="222222"/>
          <w:sz w:val="30"/>
          <w:szCs w:val="30"/>
        </w:rPr>
        <w:t>(含2019年资助特点分析)</w:t>
      </w:r>
    </w:p>
    <w:p w:rsidR="00491BAE" w:rsidRDefault="00491BAE" w:rsidP="00491BAE">
      <w:pPr>
        <w:pStyle w:val="a7"/>
        <w:widowControl/>
        <w:spacing w:before="0" w:beforeAutospacing="0" w:after="210" w:afterAutospacing="0"/>
        <w:jc w:val="center"/>
        <w:rPr>
          <w:rStyle w:val="a6"/>
          <w:rFonts w:cs="宋体" w:hint="eastAsia"/>
          <w:color w:val="FF0000"/>
        </w:rPr>
      </w:pPr>
      <w:r>
        <w:rPr>
          <w:rStyle w:val="a6"/>
          <w:rFonts w:cs="宋体" w:hint="eastAsia"/>
          <w:color w:val="FF0000"/>
        </w:rPr>
        <w:t>最终以</w:t>
      </w:r>
      <w:r>
        <w:rPr>
          <w:rStyle w:val="a6"/>
          <w:rFonts w:cs="宋体"/>
          <w:color w:val="FF0000"/>
        </w:rPr>
        <w:t>2020</w:t>
      </w:r>
      <w:r>
        <w:rPr>
          <w:rStyle w:val="a6"/>
          <w:rFonts w:cs="宋体" w:hint="eastAsia"/>
          <w:color w:val="FF0000"/>
        </w:rPr>
        <w:t>年国自然指南为准</w:t>
      </w:r>
    </w:p>
    <w:p w:rsidR="00491BAE" w:rsidRDefault="00491BAE" w:rsidP="00491BAE">
      <w:pPr>
        <w:pStyle w:val="a7"/>
        <w:widowControl/>
        <w:spacing w:before="0" w:beforeAutospacing="0" w:after="210" w:afterAutospacing="0"/>
        <w:jc w:val="center"/>
        <w:rPr>
          <w:rStyle w:val="a6"/>
          <w:rFonts w:cs="宋体"/>
          <w:color w:val="FF0000"/>
        </w:rPr>
      </w:pPr>
    </w:p>
    <w:p w:rsidR="00491BAE" w:rsidRDefault="00491BAE" w:rsidP="00491BAE">
      <w:pPr>
        <w:pStyle w:val="a7"/>
        <w:widowControl/>
        <w:spacing w:before="0" w:beforeAutospacing="0" w:after="210" w:afterAutospacing="0"/>
        <w:rPr>
          <w:rFonts w:ascii="宋体" w:hAnsi="宋体"/>
          <w:color w:val="444444"/>
        </w:rPr>
      </w:pPr>
      <w:r>
        <w:rPr>
          <w:rStyle w:val="a6"/>
          <w:rFonts w:cs="宋体" w:hint="eastAsia"/>
          <w:color w:val="FF0000"/>
        </w:rPr>
        <w:t>一、</w:t>
      </w:r>
      <w:r>
        <w:rPr>
          <w:rStyle w:val="a6"/>
          <w:rFonts w:cs="宋体"/>
          <w:color w:val="FF0000"/>
        </w:rPr>
        <w:t>2020</w:t>
      </w:r>
      <w:r>
        <w:rPr>
          <w:rStyle w:val="a6"/>
          <w:rFonts w:cs="宋体" w:hint="eastAsia"/>
          <w:color w:val="FF0000"/>
        </w:rPr>
        <w:t>年度国家基金申请政策</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hint="eastAsia"/>
          <w:color w:val="444444"/>
        </w:rPr>
        <w:t xml:space="preserve">　</w:t>
      </w:r>
      <w:r>
        <w:rPr>
          <w:rStyle w:val="a6"/>
          <w:rFonts w:cs="宋体"/>
          <w:color w:val="444444"/>
        </w:rPr>
        <w:t>1</w:t>
      </w:r>
      <w:r>
        <w:rPr>
          <w:rStyle w:val="a6"/>
          <w:rFonts w:cs="宋体" w:hint="eastAsia"/>
          <w:color w:val="444444"/>
        </w:rPr>
        <w:t>、实行新的限项政策</w:t>
      </w:r>
      <w:r>
        <w:rPr>
          <w:rFonts w:ascii="宋体" w:hAnsi="宋体" w:cs="宋体" w:hint="eastAsia"/>
          <w:color w:val="444444"/>
        </w:rPr>
        <w:t>：</w:t>
      </w:r>
      <w:r>
        <w:rPr>
          <w:rFonts w:ascii="宋体" w:hAnsi="宋体" w:cs="宋体" w:hint="eastAsia"/>
          <w:color w:val="FF0000"/>
        </w:rPr>
        <w:t>不论职称，</w:t>
      </w:r>
      <w:proofErr w:type="gramStart"/>
      <w:r>
        <w:rPr>
          <w:rFonts w:ascii="宋体" w:hAnsi="宋体" w:cs="宋体" w:hint="eastAsia"/>
          <w:color w:val="FF0000"/>
        </w:rPr>
        <w:t>总数都限2项</w:t>
      </w:r>
      <w:proofErr w:type="gramEnd"/>
      <w:r>
        <w:rPr>
          <w:rFonts w:ascii="宋体" w:hAnsi="宋体" w:cs="宋体" w:hint="eastAsia"/>
          <w:color w:val="444444"/>
        </w:rPr>
        <w:t>;</w:t>
      </w:r>
      <w:proofErr w:type="gramStart"/>
      <w:r>
        <w:rPr>
          <w:rFonts w:ascii="宋体" w:hAnsi="宋体" w:cs="宋体" w:hint="eastAsia"/>
          <w:color w:val="444444"/>
        </w:rPr>
        <w:t>非高级</w:t>
      </w:r>
      <w:proofErr w:type="gramEnd"/>
      <w:r>
        <w:rPr>
          <w:rFonts w:ascii="宋体" w:hAnsi="宋体" w:cs="宋体" w:hint="eastAsia"/>
          <w:color w:val="444444"/>
        </w:rPr>
        <w:t>职称，主持限1项;资助期届满当年，项目不再计入限项总数;2019年以前(含)以中级职称参与的项目不计入2项范围。</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2、进一步推广无纸</w:t>
      </w:r>
      <w:proofErr w:type="gramStart"/>
      <w:r>
        <w:rPr>
          <w:rFonts w:ascii="宋体" w:hAnsi="宋体" w:cs="宋体" w:hint="eastAsia"/>
          <w:color w:val="444444"/>
        </w:rPr>
        <w:t>化申请</w:t>
      </w:r>
      <w:proofErr w:type="gramEnd"/>
      <w:r>
        <w:rPr>
          <w:rFonts w:ascii="宋体" w:hAnsi="宋体" w:cs="宋体" w:hint="eastAsia"/>
          <w:color w:val="444444"/>
        </w:rPr>
        <w:t>试点，</w:t>
      </w:r>
      <w:r>
        <w:rPr>
          <w:rFonts w:ascii="宋体" w:hAnsi="宋体" w:cs="宋体" w:hint="eastAsia"/>
          <w:color w:val="FF0000"/>
        </w:rPr>
        <w:t>将面上项目和地区基金纳入范围</w:t>
      </w:r>
      <w:r>
        <w:rPr>
          <w:rFonts w:ascii="宋体" w:hAnsi="宋体" w:cs="宋体" w:hint="eastAsia"/>
          <w:color w:val="444444"/>
        </w:rPr>
        <w:t>(2020年无纸化申报类型包括重点、面上、青年、地区、</w:t>
      </w:r>
      <w:proofErr w:type="gramStart"/>
      <w:r>
        <w:rPr>
          <w:rFonts w:ascii="宋体" w:hAnsi="宋体" w:cs="宋体" w:hint="eastAsia"/>
          <w:color w:val="444444"/>
        </w:rPr>
        <w:t>优青等</w:t>
      </w:r>
      <w:proofErr w:type="gramEnd"/>
      <w:r>
        <w:rPr>
          <w:rFonts w:ascii="宋体" w:hAnsi="宋体" w:cs="宋体" w:hint="eastAsia"/>
          <w:color w:val="444444"/>
        </w:rPr>
        <w:t>5类)。</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3、面上项目全部试点</w:t>
      </w:r>
      <w:r>
        <w:rPr>
          <w:rFonts w:ascii="宋体" w:hAnsi="宋体" w:cs="宋体" w:hint="eastAsia"/>
          <w:color w:val="FF0000"/>
        </w:rPr>
        <w:t>分类(4类)评审</w:t>
      </w:r>
      <w:r>
        <w:rPr>
          <w:rFonts w:ascii="宋体" w:hAnsi="宋体" w:cs="宋体" w:hint="eastAsia"/>
          <w:color w:val="444444"/>
        </w:rPr>
        <w:t>。</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4、人才资助体系升级，杰青、</w:t>
      </w:r>
      <w:proofErr w:type="gramStart"/>
      <w:r>
        <w:rPr>
          <w:rFonts w:ascii="宋体" w:hAnsi="宋体" w:cs="宋体" w:hint="eastAsia"/>
          <w:color w:val="444444"/>
        </w:rPr>
        <w:t>优青拟</w:t>
      </w:r>
      <w:proofErr w:type="gramEnd"/>
      <w:r>
        <w:rPr>
          <w:rFonts w:ascii="宋体" w:hAnsi="宋体" w:cs="宋体" w:hint="eastAsia"/>
          <w:color w:val="444444"/>
        </w:rPr>
        <w:t>面向全球申请(含外籍非华裔)，</w:t>
      </w:r>
      <w:r>
        <w:rPr>
          <w:rFonts w:ascii="宋体" w:hAnsi="宋体" w:cs="宋体" w:hint="eastAsia"/>
          <w:color w:val="FF0000"/>
        </w:rPr>
        <w:t>不设国籍限制</w:t>
      </w:r>
      <w:r>
        <w:rPr>
          <w:rFonts w:ascii="宋体" w:hAnsi="宋体" w:cs="宋体" w:hint="eastAsia"/>
          <w:color w:val="444444"/>
        </w:rPr>
        <w:t>。</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5、杰青、</w:t>
      </w:r>
      <w:proofErr w:type="gramStart"/>
      <w:r>
        <w:rPr>
          <w:rFonts w:ascii="宋体" w:hAnsi="宋体" w:cs="宋体" w:hint="eastAsia"/>
          <w:color w:val="444444"/>
        </w:rPr>
        <w:t>优青等</w:t>
      </w:r>
      <w:proofErr w:type="gramEnd"/>
      <w:r>
        <w:rPr>
          <w:rFonts w:ascii="宋体" w:hAnsi="宋体" w:cs="宋体" w:hint="eastAsia"/>
          <w:color w:val="444444"/>
        </w:rPr>
        <w:t>不同层次人才项目(计划)</w:t>
      </w:r>
      <w:r>
        <w:rPr>
          <w:rFonts w:ascii="宋体" w:hAnsi="宋体" w:cs="宋体" w:hint="eastAsia"/>
          <w:color w:val="FF0000"/>
        </w:rPr>
        <w:t>互斥政策基本落地</w:t>
      </w:r>
      <w:r>
        <w:rPr>
          <w:rFonts w:ascii="宋体" w:hAnsi="宋体" w:cs="宋体" w:hint="eastAsia"/>
          <w:color w:val="444444"/>
        </w:rPr>
        <w:t>(加强统筹衔接，避免重复资助)。</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6、新杰</w:t>
      </w:r>
      <w:proofErr w:type="gramStart"/>
      <w:r>
        <w:rPr>
          <w:rFonts w:ascii="宋体" w:hAnsi="宋体" w:cs="宋体" w:hint="eastAsia"/>
          <w:color w:val="444444"/>
        </w:rPr>
        <w:t>青项目</w:t>
      </w:r>
      <w:proofErr w:type="gramEnd"/>
      <w:r>
        <w:rPr>
          <w:rFonts w:ascii="宋体" w:hAnsi="宋体" w:cs="宋体" w:hint="eastAsia"/>
          <w:color w:val="444444"/>
        </w:rPr>
        <w:t>(从2019年批准的项目开始)</w:t>
      </w:r>
      <w:r>
        <w:rPr>
          <w:rFonts w:ascii="宋体" w:hAnsi="宋体" w:cs="宋体" w:hint="eastAsia"/>
          <w:color w:val="FF0000"/>
        </w:rPr>
        <w:t>经费试点“包干制”</w:t>
      </w:r>
      <w:r>
        <w:rPr>
          <w:rFonts w:ascii="宋体" w:hAnsi="宋体" w:cs="宋体" w:hint="eastAsia"/>
          <w:color w:val="444444"/>
        </w:rPr>
        <w:t>(计划</w:t>
      </w:r>
      <w:proofErr w:type="gramStart"/>
      <w:r>
        <w:rPr>
          <w:rFonts w:ascii="宋体" w:hAnsi="宋体" w:cs="宋体" w:hint="eastAsia"/>
          <w:color w:val="444444"/>
        </w:rPr>
        <w:t>书不再</w:t>
      </w:r>
      <w:proofErr w:type="gramEnd"/>
      <w:r>
        <w:rPr>
          <w:rFonts w:ascii="宋体" w:hAnsi="宋体" w:cs="宋体" w:hint="eastAsia"/>
          <w:color w:val="444444"/>
        </w:rPr>
        <w:t>要求做预算，各科目不设比例限制，但需要承诺所有经费均用于研究直接相关经费支出)。</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7、试行原创探索计划项目，</w:t>
      </w:r>
      <w:r>
        <w:rPr>
          <w:rFonts w:ascii="宋体" w:hAnsi="宋体" w:cs="宋体" w:hint="eastAsia"/>
          <w:color w:val="FF0000"/>
        </w:rPr>
        <w:t>设立单独经费和评审渠道</w:t>
      </w:r>
      <w:r>
        <w:rPr>
          <w:rFonts w:ascii="宋体" w:hAnsi="宋体" w:cs="宋体" w:hint="eastAsia"/>
          <w:color w:val="444444"/>
        </w:rPr>
        <w:t>。</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8、</w:t>
      </w:r>
      <w:proofErr w:type="gramStart"/>
      <w:r>
        <w:rPr>
          <w:rFonts w:ascii="宋体" w:hAnsi="宋体" w:cs="宋体" w:hint="eastAsia"/>
          <w:color w:val="444444"/>
        </w:rPr>
        <w:t>工材和</w:t>
      </w:r>
      <w:proofErr w:type="gramEnd"/>
      <w:r>
        <w:rPr>
          <w:rFonts w:ascii="宋体" w:hAnsi="宋体" w:cs="宋体" w:hint="eastAsia"/>
          <w:color w:val="444444"/>
        </w:rPr>
        <w:t>信息学部学科代码调整，</w:t>
      </w:r>
      <w:r>
        <w:rPr>
          <w:rFonts w:ascii="宋体" w:hAnsi="宋体" w:cs="宋体" w:hint="eastAsia"/>
          <w:color w:val="FF0000"/>
        </w:rPr>
        <w:t>取消三级代码</w:t>
      </w:r>
      <w:r>
        <w:rPr>
          <w:rFonts w:ascii="宋体" w:hAnsi="宋体" w:cs="宋体" w:hint="eastAsia"/>
          <w:color w:val="444444"/>
        </w:rPr>
        <w:t>。</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hint="eastAsia"/>
          <w:color w:val="FF0000"/>
        </w:rPr>
        <w:t xml:space="preserve">　二、</w:t>
      </w:r>
      <w:r>
        <w:rPr>
          <w:rStyle w:val="a6"/>
          <w:rFonts w:cs="宋体"/>
          <w:color w:val="FF0000"/>
        </w:rPr>
        <w:t>2019</w:t>
      </w:r>
      <w:r>
        <w:rPr>
          <w:rStyle w:val="a6"/>
          <w:rFonts w:cs="宋体" w:hint="eastAsia"/>
          <w:color w:val="FF0000"/>
        </w:rPr>
        <w:t>年国家自然科学基金资助工作特点</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hint="eastAsia"/>
          <w:color w:val="444444"/>
        </w:rPr>
        <w:t xml:space="preserve">　</w:t>
      </w:r>
      <w:r>
        <w:rPr>
          <w:rStyle w:val="a6"/>
          <w:rFonts w:cs="宋体"/>
          <w:color w:val="444444"/>
        </w:rPr>
        <w:t>1</w:t>
      </w:r>
      <w:r>
        <w:rPr>
          <w:rStyle w:val="a6"/>
          <w:rFonts w:cs="宋体" w:hint="eastAsia"/>
          <w:color w:val="444444"/>
        </w:rPr>
        <w:t>、试点开展分类申请与评审</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选择全部重点项目和17个学科面上项目进行试点</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共涉及3725项重点项目和22763项面上项目</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color w:val="444444"/>
        </w:rPr>
        <w:t>2</w:t>
      </w:r>
      <w:r>
        <w:rPr>
          <w:rStyle w:val="a6"/>
          <w:rFonts w:cs="宋体" w:hint="eastAsia"/>
          <w:color w:val="444444"/>
        </w:rPr>
        <w:t>、初步建立多元投入机制</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完成新时期联合基金顶层设计</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设立区域创新发展联合基金，16个省，投入49.8亿元</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设立企业创新发展联合基金，4个企业，投入9.5亿元</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推进与行业部门联合资助工作，3个部门，投入8亿元</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color w:val="444444"/>
        </w:rPr>
        <w:t>3</w:t>
      </w:r>
      <w:r>
        <w:rPr>
          <w:rStyle w:val="a6"/>
          <w:rFonts w:cs="宋体" w:hint="eastAsia"/>
          <w:color w:val="444444"/>
        </w:rPr>
        <w:t>、需求导向强化前瞻部署</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lastRenderedPageBreak/>
        <w:t xml:space="preserve">　　</w:t>
      </w:r>
      <w:r>
        <w:rPr>
          <w:rFonts w:ascii="宋体" w:hAnsi="宋体" w:cs="宋体" w:hint="eastAsia"/>
          <w:color w:val="FF0000"/>
        </w:rPr>
        <w:t>重点项目指标由700项提高至750项，实际资助743项</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FF0000"/>
        </w:rPr>
        <w:t xml:space="preserve">　　重大项目指标由38项提高至46项</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color w:val="444444"/>
        </w:rPr>
        <w:t>4</w:t>
      </w:r>
      <w:r>
        <w:rPr>
          <w:rStyle w:val="a6"/>
          <w:rFonts w:cs="宋体" w:hint="eastAsia"/>
          <w:color w:val="444444"/>
        </w:rPr>
        <w:t>、加强对优秀人才支持力度</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proofErr w:type="gramStart"/>
      <w:r>
        <w:rPr>
          <w:rFonts w:ascii="宋体" w:hAnsi="宋体" w:cs="宋体" w:hint="eastAsia"/>
          <w:color w:val="FF0000"/>
        </w:rPr>
        <w:t>优青指标</w:t>
      </w:r>
      <w:proofErr w:type="gramEnd"/>
      <w:r>
        <w:rPr>
          <w:rFonts w:ascii="宋体" w:hAnsi="宋体" w:cs="宋体" w:hint="eastAsia"/>
          <w:color w:val="FF0000"/>
        </w:rPr>
        <w:t>由400项提高至600项，另港澳地区25项</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FF0000"/>
        </w:rPr>
        <w:t xml:space="preserve">　　杰</w:t>
      </w:r>
      <w:proofErr w:type="gramStart"/>
      <w:r>
        <w:rPr>
          <w:rFonts w:ascii="宋体" w:hAnsi="宋体" w:cs="宋体" w:hint="eastAsia"/>
          <w:color w:val="FF0000"/>
        </w:rPr>
        <w:t>青指标</w:t>
      </w:r>
      <w:proofErr w:type="gramEnd"/>
      <w:r>
        <w:rPr>
          <w:rFonts w:ascii="宋体" w:hAnsi="宋体" w:cs="宋体" w:hint="eastAsia"/>
          <w:color w:val="FF0000"/>
        </w:rPr>
        <w:t>由200项提高至300项，实际资助296项</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FF0000"/>
        </w:rPr>
        <w:t xml:space="preserve">　　创新群体指标由38项提高至46项，实际资助45项</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color w:val="444444"/>
        </w:rPr>
        <w:t>5</w:t>
      </w:r>
      <w:r>
        <w:rPr>
          <w:rStyle w:val="a6"/>
          <w:rFonts w:cs="宋体" w:hint="eastAsia"/>
          <w:color w:val="444444"/>
        </w:rPr>
        <w:t>、稳定支持前沿探索</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保持面上、青年等自主选题类项目资助规模基本稳定</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推动学科均衡、协调和可持续发展</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color w:val="444444"/>
        </w:rPr>
        <w:t>6</w:t>
      </w:r>
      <w:r>
        <w:rPr>
          <w:rStyle w:val="a6"/>
          <w:rFonts w:cs="宋体" w:hint="eastAsia"/>
          <w:color w:val="444444"/>
        </w:rPr>
        <w:t>、优化项目资助模式</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Fonts w:ascii="宋体" w:hAnsi="宋体" w:cs="宋体" w:hint="eastAsia"/>
          <w:color w:val="FF0000"/>
        </w:rPr>
        <w:t>基础科学中心项目指标由4项提高至15项(实际资助13项)，2亿元/5年——8000万元/5年，避免拼盘</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逐步取消海外及港澳学者合作研究基金项目</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color w:val="444444"/>
        </w:rPr>
        <w:t>7</w:t>
      </w:r>
      <w:r>
        <w:rPr>
          <w:rStyle w:val="a6"/>
          <w:rFonts w:cs="宋体" w:hint="eastAsia"/>
          <w:color w:val="444444"/>
        </w:rPr>
        <w:t>、优化资金管理</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简化预(决)算编制和材料报送</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Fonts w:ascii="宋体" w:hAnsi="宋体" w:cs="宋体" w:hint="eastAsia"/>
          <w:color w:val="FF0000"/>
        </w:rPr>
        <w:t>杰青“包干制”试点、间接费用比例提高试点</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w:t>
      </w:r>
      <w:r>
        <w:rPr>
          <w:rStyle w:val="a6"/>
          <w:rFonts w:cs="宋体"/>
          <w:color w:val="444444"/>
        </w:rPr>
        <w:t>8</w:t>
      </w:r>
      <w:r>
        <w:rPr>
          <w:rStyle w:val="a6"/>
          <w:rFonts w:cs="宋体" w:hint="eastAsia"/>
          <w:color w:val="444444"/>
        </w:rPr>
        <w:t>、净化评审环境</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发布《关于各方严肃履行承诺营造风清气正评审环境的公开信》</w:t>
      </w:r>
    </w:p>
    <w:p w:rsidR="00491BAE" w:rsidRDefault="00491BAE" w:rsidP="00491BAE">
      <w:pPr>
        <w:pStyle w:val="a7"/>
        <w:widowControl/>
        <w:spacing w:before="0" w:beforeAutospacing="0" w:after="210" w:afterAutospacing="0"/>
        <w:rPr>
          <w:rFonts w:ascii="宋体" w:hAnsi="宋体" w:cs="宋体" w:hint="eastAsia"/>
          <w:color w:val="444444"/>
        </w:rPr>
      </w:pPr>
      <w:r>
        <w:rPr>
          <w:rFonts w:ascii="宋体" w:hAnsi="宋体" w:cs="宋体" w:hint="eastAsia"/>
          <w:color w:val="444444"/>
        </w:rPr>
        <w:t xml:space="preserve">　　申请人和主要参与者、依托单位和参与研究单位、评审专家、委内工作人员签署四方公正性承诺书</w:t>
      </w:r>
    </w:p>
    <w:p w:rsidR="00491BAE" w:rsidRPr="00491BAE" w:rsidRDefault="00491BAE">
      <w:pPr>
        <w:pStyle w:val="a5"/>
        <w:spacing w:line="480" w:lineRule="exact"/>
        <w:ind w:left="360" w:firstLineChars="0" w:firstLine="0"/>
        <w:rPr>
          <w:sz w:val="28"/>
          <w:szCs w:val="28"/>
        </w:rPr>
      </w:pPr>
    </w:p>
    <w:sectPr w:rsidR="00491BAE" w:rsidRPr="00491B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0E8" w:rsidRDefault="00EA10E8" w:rsidP="001C4553">
      <w:r>
        <w:separator/>
      </w:r>
    </w:p>
  </w:endnote>
  <w:endnote w:type="continuationSeparator" w:id="0">
    <w:p w:rsidR="00EA10E8" w:rsidRDefault="00EA10E8" w:rsidP="001C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0E8" w:rsidRDefault="00EA10E8" w:rsidP="001C4553">
      <w:r>
        <w:separator/>
      </w:r>
    </w:p>
  </w:footnote>
  <w:footnote w:type="continuationSeparator" w:id="0">
    <w:p w:rsidR="00EA10E8" w:rsidRDefault="00EA10E8" w:rsidP="001C45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70065"/>
    <w:multiLevelType w:val="multilevel"/>
    <w:tmpl w:val="10670065"/>
    <w:lvl w:ilvl="0">
      <w:start w:val="1"/>
      <w:numFmt w:val="decimal"/>
      <w:lvlText w:val="（%1）"/>
      <w:lvlJc w:val="left"/>
      <w:pPr>
        <w:ind w:left="1077" w:hanging="720"/>
      </w:pPr>
      <w:rPr>
        <w:rFonts w:hint="default"/>
      </w:rPr>
    </w:lvl>
    <w:lvl w:ilvl="1">
      <w:start w:val="1"/>
      <w:numFmt w:val="lowerLetter"/>
      <w:lvlText w:val="%2)"/>
      <w:lvlJc w:val="left"/>
      <w:pPr>
        <w:ind w:left="1197" w:hanging="420"/>
      </w:p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1">
    <w:nsid w:val="392D3C7A"/>
    <w:multiLevelType w:val="multilevel"/>
    <w:tmpl w:val="392D3C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42A53F7"/>
    <w:multiLevelType w:val="multilevel"/>
    <w:tmpl w:val="442A53F7"/>
    <w:lvl w:ilvl="0">
      <w:start w:val="1"/>
      <w:numFmt w:val="decimal"/>
      <w:lvlText w:val="（%1）"/>
      <w:lvlJc w:val="left"/>
      <w:pPr>
        <w:ind w:left="1080" w:hanging="720"/>
      </w:pPr>
      <w:rPr>
        <w:rFonts w:ascii="宋体" w:eastAsiaTheme="minorEastAsia"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00D3F43"/>
    <w:multiLevelType w:val="multilevel"/>
    <w:tmpl w:val="500D3F43"/>
    <w:lvl w:ilvl="0">
      <w:start w:val="1"/>
      <w:numFmt w:val="decimal"/>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227"/>
    <w:rsid w:val="00126099"/>
    <w:rsid w:val="0014079C"/>
    <w:rsid w:val="001C186A"/>
    <w:rsid w:val="001C4553"/>
    <w:rsid w:val="00210888"/>
    <w:rsid w:val="00491BAE"/>
    <w:rsid w:val="004E234F"/>
    <w:rsid w:val="005E49BE"/>
    <w:rsid w:val="005F59F3"/>
    <w:rsid w:val="006F0227"/>
    <w:rsid w:val="00811D91"/>
    <w:rsid w:val="008569DD"/>
    <w:rsid w:val="009E1B14"/>
    <w:rsid w:val="00C52F0E"/>
    <w:rsid w:val="00CA45CE"/>
    <w:rsid w:val="00D63B06"/>
    <w:rsid w:val="00E103C3"/>
    <w:rsid w:val="00E378A2"/>
    <w:rsid w:val="00EA10E8"/>
    <w:rsid w:val="00EF72E8"/>
    <w:rsid w:val="00F0606D"/>
    <w:rsid w:val="00FC0FA8"/>
    <w:rsid w:val="3005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491BAE"/>
    <w:pPr>
      <w:spacing w:before="100" w:beforeAutospacing="1" w:after="100" w:afterAutospacing="1"/>
      <w:jc w:val="left"/>
      <w:outlineLvl w:val="0"/>
    </w:pPr>
    <w:rPr>
      <w:rFonts w:ascii="宋体" w:eastAsia="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rsid w:val="00491BAE"/>
    <w:rPr>
      <w:rFonts w:ascii="宋体" w:eastAsia="宋体" w:hAnsi="宋体" w:cs="宋体"/>
      <w:b/>
      <w:kern w:val="44"/>
      <w:sz w:val="48"/>
      <w:szCs w:val="48"/>
    </w:rPr>
  </w:style>
  <w:style w:type="character" w:styleId="a6">
    <w:name w:val="Strong"/>
    <w:qFormat/>
    <w:rsid w:val="00491BAE"/>
    <w:rPr>
      <w:b/>
      <w:bCs w:val="0"/>
    </w:rPr>
  </w:style>
  <w:style w:type="paragraph" w:styleId="a7">
    <w:name w:val="Normal (Web)"/>
    <w:basedOn w:val="a"/>
    <w:semiHidden/>
    <w:unhideWhenUsed/>
    <w:rsid w:val="00491BAE"/>
    <w:pPr>
      <w:spacing w:before="100" w:beforeAutospacing="1" w:after="100" w:afterAutospacing="1"/>
      <w:jc w:val="left"/>
    </w:pPr>
    <w:rPr>
      <w:rFonts w:ascii="Calibri" w:eastAsia="宋体" w:hAnsi="Calibri"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491BAE"/>
    <w:pPr>
      <w:spacing w:before="100" w:beforeAutospacing="1" w:after="100" w:afterAutospacing="1"/>
      <w:jc w:val="left"/>
      <w:outlineLvl w:val="0"/>
    </w:pPr>
    <w:rPr>
      <w:rFonts w:ascii="宋体" w:eastAsia="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rsid w:val="00491BAE"/>
    <w:rPr>
      <w:rFonts w:ascii="宋体" w:eastAsia="宋体" w:hAnsi="宋体" w:cs="宋体"/>
      <w:b/>
      <w:kern w:val="44"/>
      <w:sz w:val="48"/>
      <w:szCs w:val="48"/>
    </w:rPr>
  </w:style>
  <w:style w:type="character" w:styleId="a6">
    <w:name w:val="Strong"/>
    <w:qFormat/>
    <w:rsid w:val="00491BAE"/>
    <w:rPr>
      <w:b/>
      <w:bCs w:val="0"/>
    </w:rPr>
  </w:style>
  <w:style w:type="paragraph" w:styleId="a7">
    <w:name w:val="Normal (Web)"/>
    <w:basedOn w:val="a"/>
    <w:semiHidden/>
    <w:unhideWhenUsed/>
    <w:rsid w:val="00491BAE"/>
    <w:pPr>
      <w:spacing w:before="100" w:beforeAutospacing="1" w:after="100" w:afterAutospacing="1"/>
      <w:jc w:val="left"/>
    </w:pPr>
    <w:rPr>
      <w:rFonts w:ascii="Calibri" w:eastAsia="宋体" w:hAnsi="Calibri"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07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309</Words>
  <Characters>1764</Characters>
  <Application>Microsoft Office Word</Application>
  <DocSecurity>0</DocSecurity>
  <Lines>14</Lines>
  <Paragraphs>4</Paragraphs>
  <ScaleCrop>false</ScaleCrop>
  <Company>Sky123.Org</Company>
  <LinksUpToDate>false</LinksUpToDate>
  <CharactersWithSpaces>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China</cp:lastModifiedBy>
  <cp:revision>11</cp:revision>
  <dcterms:created xsi:type="dcterms:W3CDTF">2014-10-15T02:13:00Z</dcterms:created>
  <dcterms:modified xsi:type="dcterms:W3CDTF">2020-01-02T00:15:00Z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